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310" w:rsidRDefault="00850310" w:rsidP="00850310">
      <w:pPr>
        <w:spacing w:after="0" w:line="480" w:lineRule="auto"/>
        <w:jc w:val="center"/>
        <w:rPr>
          <w:rFonts w:ascii="Times New Roman" w:hAnsi="Times New Roman" w:cs="Times New Roman"/>
          <w:color w:val="000000" w:themeColor="text1"/>
          <w:sz w:val="24"/>
          <w:szCs w:val="24"/>
        </w:rPr>
      </w:pPr>
    </w:p>
    <w:p w:rsidR="00850310" w:rsidRDefault="00850310" w:rsidP="00850310">
      <w:pPr>
        <w:spacing w:after="0" w:line="480" w:lineRule="auto"/>
        <w:jc w:val="center"/>
        <w:rPr>
          <w:rFonts w:ascii="Times New Roman" w:hAnsi="Times New Roman" w:cs="Times New Roman"/>
          <w:color w:val="000000" w:themeColor="text1"/>
          <w:sz w:val="24"/>
          <w:szCs w:val="24"/>
        </w:rPr>
      </w:pPr>
    </w:p>
    <w:p w:rsidR="00850310" w:rsidRDefault="00850310" w:rsidP="00850310">
      <w:pPr>
        <w:spacing w:after="0" w:line="480" w:lineRule="auto"/>
        <w:jc w:val="center"/>
        <w:rPr>
          <w:rFonts w:ascii="Times New Roman" w:hAnsi="Times New Roman" w:cs="Times New Roman"/>
          <w:color w:val="000000" w:themeColor="text1"/>
          <w:sz w:val="24"/>
          <w:szCs w:val="24"/>
        </w:rPr>
      </w:pPr>
    </w:p>
    <w:p w:rsidR="00850310" w:rsidRDefault="00850310" w:rsidP="00850310">
      <w:pPr>
        <w:spacing w:after="0" w:line="480" w:lineRule="auto"/>
        <w:jc w:val="center"/>
        <w:rPr>
          <w:rFonts w:ascii="Times New Roman" w:hAnsi="Times New Roman" w:cs="Times New Roman"/>
          <w:color w:val="000000" w:themeColor="text1"/>
          <w:sz w:val="24"/>
          <w:szCs w:val="24"/>
        </w:rPr>
      </w:pPr>
    </w:p>
    <w:p w:rsidR="00850310" w:rsidRDefault="00850310" w:rsidP="00850310">
      <w:pPr>
        <w:spacing w:after="0" w:line="480" w:lineRule="auto"/>
        <w:jc w:val="center"/>
        <w:rPr>
          <w:rFonts w:ascii="Times New Roman" w:hAnsi="Times New Roman" w:cs="Times New Roman"/>
          <w:color w:val="000000" w:themeColor="text1"/>
          <w:sz w:val="24"/>
          <w:szCs w:val="24"/>
        </w:rPr>
      </w:pPr>
    </w:p>
    <w:p w:rsidR="00850310" w:rsidRDefault="00850310" w:rsidP="0085031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Second Language Teaching</w:t>
      </w:r>
    </w:p>
    <w:p w:rsidR="00850310" w:rsidRDefault="00850310" w:rsidP="0085031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850310" w:rsidRDefault="00850310" w:rsidP="0085031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850310" w:rsidRDefault="00850310"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F90E39" w:rsidRDefault="00F90E39" w:rsidP="00323222">
      <w:pPr>
        <w:spacing w:after="0" w:line="480" w:lineRule="auto"/>
        <w:rPr>
          <w:rFonts w:ascii="Times New Roman" w:hAnsi="Times New Roman" w:cs="Times New Roman"/>
          <w:color w:val="000000" w:themeColor="text1"/>
          <w:sz w:val="24"/>
          <w:szCs w:val="24"/>
        </w:rPr>
      </w:pPr>
    </w:p>
    <w:p w:rsidR="00A74B8E" w:rsidRPr="00F90E39" w:rsidRDefault="0074747E" w:rsidP="00323222">
      <w:pPr>
        <w:spacing w:after="0" w:line="480" w:lineRule="auto"/>
        <w:rPr>
          <w:rFonts w:ascii="Times New Roman" w:hAnsi="Times New Roman" w:cs="Times New Roman"/>
          <w:b/>
          <w:color w:val="000000" w:themeColor="text1"/>
          <w:sz w:val="24"/>
          <w:szCs w:val="24"/>
        </w:rPr>
      </w:pPr>
      <w:r w:rsidRPr="00F90E39">
        <w:rPr>
          <w:rFonts w:ascii="Times New Roman" w:hAnsi="Times New Roman" w:cs="Times New Roman"/>
          <w:b/>
          <w:color w:val="000000" w:themeColor="text1"/>
          <w:sz w:val="24"/>
          <w:szCs w:val="24"/>
        </w:rPr>
        <w:lastRenderedPageBreak/>
        <w:t>Introduction</w:t>
      </w:r>
    </w:p>
    <w:p w:rsidR="0074747E" w:rsidRPr="00323222" w:rsidRDefault="0074747E"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 xml:space="preserve">China is one of the leading countries that are currently undergoing explosive growth in the demand for its adult population to </w:t>
      </w:r>
      <w:r w:rsidR="00125B7A" w:rsidRPr="00323222">
        <w:rPr>
          <w:rFonts w:ascii="Times New Roman" w:hAnsi="Times New Roman" w:cs="Times New Roman"/>
          <w:color w:val="000000" w:themeColor="text1"/>
          <w:sz w:val="24"/>
          <w:szCs w:val="24"/>
        </w:rPr>
        <w:t>study</w:t>
      </w:r>
      <w:r w:rsidRPr="00323222">
        <w:rPr>
          <w:rFonts w:ascii="Times New Roman" w:hAnsi="Times New Roman" w:cs="Times New Roman"/>
          <w:color w:val="000000" w:themeColor="text1"/>
          <w:sz w:val="24"/>
          <w:szCs w:val="24"/>
        </w:rPr>
        <w:t xml:space="preserve"> English as a second language. Actually, the number of adults learning English in China today is higher than that of any other country in the world. To be more exact, by 2010, the number of adults who had enrolled and were receive adult education was 400 million people. There are reasons for the explosive growth of adults seeking to </w:t>
      </w:r>
      <w:r w:rsidR="00125B7A" w:rsidRPr="00323222">
        <w:rPr>
          <w:rFonts w:ascii="Times New Roman" w:hAnsi="Times New Roman" w:cs="Times New Roman"/>
          <w:color w:val="000000" w:themeColor="text1"/>
          <w:sz w:val="24"/>
          <w:szCs w:val="24"/>
        </w:rPr>
        <w:t>study</w:t>
      </w:r>
      <w:r w:rsidRPr="00323222">
        <w:rPr>
          <w:rFonts w:ascii="Times New Roman" w:hAnsi="Times New Roman" w:cs="Times New Roman"/>
          <w:color w:val="000000" w:themeColor="text1"/>
          <w:sz w:val="24"/>
          <w:szCs w:val="24"/>
        </w:rPr>
        <w:t xml:space="preserve"> English </w:t>
      </w:r>
      <w:r w:rsidR="00736AFC" w:rsidRPr="00323222">
        <w:rPr>
          <w:rFonts w:ascii="Times New Roman" w:hAnsi="Times New Roman" w:cs="Times New Roman"/>
          <w:color w:val="000000" w:themeColor="text1"/>
          <w:sz w:val="24"/>
          <w:szCs w:val="24"/>
        </w:rPr>
        <w:t xml:space="preserve">as </w:t>
      </w:r>
      <w:r w:rsidR="00125B7A">
        <w:rPr>
          <w:rFonts w:ascii="Times New Roman" w:hAnsi="Times New Roman" w:cs="Times New Roman"/>
          <w:color w:val="000000" w:themeColor="text1"/>
          <w:sz w:val="24"/>
          <w:szCs w:val="24"/>
        </w:rPr>
        <w:t xml:space="preserve">being </w:t>
      </w:r>
      <w:r w:rsidR="00736AFC" w:rsidRPr="00323222">
        <w:rPr>
          <w:rFonts w:ascii="Times New Roman" w:hAnsi="Times New Roman" w:cs="Times New Roman"/>
          <w:color w:val="000000" w:themeColor="text1"/>
          <w:sz w:val="24"/>
          <w:szCs w:val="24"/>
        </w:rPr>
        <w:t>a second language. O</w:t>
      </w:r>
      <w:r w:rsidRPr="00323222">
        <w:rPr>
          <w:rFonts w:ascii="Times New Roman" w:hAnsi="Times New Roman" w:cs="Times New Roman"/>
          <w:color w:val="000000" w:themeColor="text1"/>
          <w:sz w:val="24"/>
          <w:szCs w:val="24"/>
        </w:rPr>
        <w:t xml:space="preserve">ne of the reasons is </w:t>
      </w:r>
      <w:r w:rsidR="00736AFC" w:rsidRPr="00323222">
        <w:rPr>
          <w:rFonts w:ascii="Times New Roman" w:hAnsi="Times New Roman" w:cs="Times New Roman"/>
          <w:color w:val="000000" w:themeColor="text1"/>
          <w:sz w:val="24"/>
          <w:szCs w:val="24"/>
        </w:rPr>
        <w:t xml:space="preserve">that as China expands its economic and political growth to the international arena, it requires its people to learn and use English as a mode of communication. This is because a large part of the global population are English-speaking and hence, for the Chinese wo be able to interact with them on these two major spheres, they need to master the language of English. </w:t>
      </w:r>
    </w:p>
    <w:p w:rsidR="00736AFC" w:rsidRPr="00323222" w:rsidRDefault="00736AFC"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 xml:space="preserve">The second reason for the growing need to learn English is that the country has increased its participation and hosting of international events, unlike in the past. The 2008 Olympics, for instance, was held in China and as most of the population were English speaking, there was and will be need for the population to learn English for the future also. The Shanghai Expo 2010 was also held in the country, as well as the Asian games as a few of the international activities that have been held in the country. Finally, many Chinese people are going abroad for various reasons and as such, they must learn English as a medium of communication with others. As an economic expansion strategy, the Chinese are moving to other countries for employment opportunities and mostly, for business and investment ventures. There is also a large number of Chinese students seeking education </w:t>
      </w:r>
      <w:r w:rsidR="00477D24" w:rsidRPr="00323222">
        <w:rPr>
          <w:rFonts w:ascii="Times New Roman" w:hAnsi="Times New Roman" w:cs="Times New Roman"/>
          <w:color w:val="000000" w:themeColor="text1"/>
          <w:sz w:val="24"/>
          <w:szCs w:val="24"/>
        </w:rPr>
        <w:t>abroad</w:t>
      </w:r>
      <w:r w:rsidRPr="00323222">
        <w:rPr>
          <w:rFonts w:ascii="Times New Roman" w:hAnsi="Times New Roman" w:cs="Times New Roman"/>
          <w:color w:val="000000" w:themeColor="text1"/>
          <w:sz w:val="24"/>
          <w:szCs w:val="24"/>
        </w:rPr>
        <w:t xml:space="preserve">. For these reasons, they need to learn English. The current teaching of Chinese adults English as </w:t>
      </w:r>
      <w:r w:rsidR="00125B7A">
        <w:rPr>
          <w:rFonts w:ascii="Times New Roman" w:hAnsi="Times New Roman" w:cs="Times New Roman"/>
          <w:color w:val="000000" w:themeColor="text1"/>
          <w:sz w:val="24"/>
          <w:szCs w:val="24"/>
        </w:rPr>
        <w:t xml:space="preserve">being </w:t>
      </w:r>
      <w:r w:rsidRPr="00323222">
        <w:rPr>
          <w:rFonts w:ascii="Times New Roman" w:hAnsi="Times New Roman" w:cs="Times New Roman"/>
          <w:color w:val="000000" w:themeColor="text1"/>
          <w:sz w:val="24"/>
          <w:szCs w:val="24"/>
        </w:rPr>
        <w:t xml:space="preserve">a second language is premised on </w:t>
      </w:r>
      <w:r w:rsidR="00477D24" w:rsidRPr="00323222">
        <w:rPr>
          <w:rFonts w:ascii="Times New Roman" w:hAnsi="Times New Roman" w:cs="Times New Roman"/>
          <w:color w:val="000000" w:themeColor="text1"/>
          <w:sz w:val="24"/>
          <w:szCs w:val="24"/>
        </w:rPr>
        <w:t xml:space="preserve">a system and syllabus that places little </w:t>
      </w:r>
      <w:r w:rsidR="00CE108C" w:rsidRPr="00323222">
        <w:rPr>
          <w:rFonts w:ascii="Times New Roman" w:hAnsi="Times New Roman" w:cs="Times New Roman"/>
          <w:color w:val="000000" w:themeColor="text1"/>
          <w:sz w:val="24"/>
          <w:szCs w:val="24"/>
        </w:rPr>
        <w:t>importance</w:t>
      </w:r>
      <w:r w:rsidR="00477D24" w:rsidRPr="00323222">
        <w:rPr>
          <w:rFonts w:ascii="Times New Roman" w:hAnsi="Times New Roman" w:cs="Times New Roman"/>
          <w:color w:val="000000" w:themeColor="text1"/>
          <w:sz w:val="24"/>
          <w:szCs w:val="24"/>
        </w:rPr>
        <w:t xml:space="preserve"> on the intelligibility of the spoken English language. As </w:t>
      </w:r>
      <w:r w:rsidR="00477D24" w:rsidRPr="00323222">
        <w:rPr>
          <w:rFonts w:ascii="Times New Roman" w:hAnsi="Times New Roman" w:cs="Times New Roman"/>
          <w:color w:val="000000" w:themeColor="text1"/>
          <w:sz w:val="24"/>
          <w:szCs w:val="24"/>
        </w:rPr>
        <w:lastRenderedPageBreak/>
        <w:t xml:space="preserve">such, Chinese adult learners overestimate their intelligibility of the English language while in China but when they travel overseas and encounter other English speaking natives, their English is found to be largely wanting. The role of this paper, therefore, is to explore the system of teaching English among adults in China and present a plan of possible action that can be taken to improve the system and address limitations in the system. </w:t>
      </w:r>
    </w:p>
    <w:p w:rsidR="00477D24" w:rsidRPr="00F90E39" w:rsidRDefault="00477D24" w:rsidP="00323222">
      <w:pPr>
        <w:spacing w:after="0" w:line="480" w:lineRule="auto"/>
        <w:rPr>
          <w:rFonts w:ascii="Times New Roman" w:hAnsi="Times New Roman" w:cs="Times New Roman"/>
          <w:b/>
          <w:color w:val="000000" w:themeColor="text1"/>
          <w:sz w:val="24"/>
          <w:szCs w:val="24"/>
        </w:rPr>
      </w:pPr>
      <w:r w:rsidRPr="00F90E39">
        <w:rPr>
          <w:rFonts w:ascii="Times New Roman" w:hAnsi="Times New Roman" w:cs="Times New Roman"/>
          <w:b/>
          <w:color w:val="000000" w:themeColor="text1"/>
          <w:sz w:val="24"/>
          <w:szCs w:val="24"/>
        </w:rPr>
        <w:t>Underlying Theoretical Issues in China Adult Education ESL System</w:t>
      </w:r>
    </w:p>
    <w:p w:rsidR="00477D24" w:rsidRPr="00323222" w:rsidRDefault="00477D24"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 xml:space="preserve">The theory of Communicative Language Teaching (CLT) provides the framework for teaching Chinese adults </w:t>
      </w:r>
      <w:r w:rsidR="00E85E40" w:rsidRPr="00323222">
        <w:rPr>
          <w:rFonts w:ascii="Times New Roman" w:hAnsi="Times New Roman" w:cs="Times New Roman"/>
          <w:color w:val="000000" w:themeColor="text1"/>
          <w:sz w:val="24"/>
          <w:szCs w:val="24"/>
        </w:rPr>
        <w:t>English</w:t>
      </w:r>
      <w:r w:rsidRPr="00323222">
        <w:rPr>
          <w:rFonts w:ascii="Times New Roman" w:hAnsi="Times New Roman" w:cs="Times New Roman"/>
          <w:color w:val="000000" w:themeColor="text1"/>
          <w:sz w:val="24"/>
          <w:szCs w:val="24"/>
        </w:rPr>
        <w:t xml:space="preserve"> as a second language. </w:t>
      </w:r>
      <w:r w:rsidR="00E85E40" w:rsidRPr="00323222">
        <w:rPr>
          <w:rFonts w:ascii="Times New Roman" w:hAnsi="Times New Roman" w:cs="Times New Roman"/>
          <w:color w:val="000000" w:themeColor="text1"/>
          <w:sz w:val="24"/>
          <w:szCs w:val="24"/>
        </w:rPr>
        <w:t>Because</w:t>
      </w:r>
      <w:r w:rsidRPr="00323222">
        <w:rPr>
          <w:rFonts w:ascii="Times New Roman" w:hAnsi="Times New Roman" w:cs="Times New Roman"/>
          <w:color w:val="000000" w:themeColor="text1"/>
          <w:sz w:val="24"/>
          <w:szCs w:val="24"/>
        </w:rPr>
        <w:t xml:space="preserve"> learning in this context are adults and already possess communicative abilities albeit in t</w:t>
      </w:r>
      <w:r w:rsidR="00E85E40" w:rsidRPr="00323222">
        <w:rPr>
          <w:rFonts w:ascii="Times New Roman" w:hAnsi="Times New Roman" w:cs="Times New Roman"/>
          <w:color w:val="000000" w:themeColor="text1"/>
          <w:sz w:val="24"/>
          <w:szCs w:val="24"/>
        </w:rPr>
        <w:t xml:space="preserve">heir native language, the </w:t>
      </w:r>
      <w:r w:rsidR="00CE108C" w:rsidRPr="00323222">
        <w:rPr>
          <w:rFonts w:ascii="Times New Roman" w:hAnsi="Times New Roman" w:cs="Times New Roman"/>
          <w:color w:val="000000" w:themeColor="text1"/>
          <w:sz w:val="24"/>
          <w:szCs w:val="24"/>
        </w:rPr>
        <w:t>tutors</w:t>
      </w:r>
      <w:r w:rsidR="00E85E40" w:rsidRPr="00323222">
        <w:rPr>
          <w:rFonts w:ascii="Times New Roman" w:hAnsi="Times New Roman" w:cs="Times New Roman"/>
          <w:color w:val="000000" w:themeColor="text1"/>
          <w:sz w:val="24"/>
          <w:szCs w:val="24"/>
        </w:rPr>
        <w:t xml:space="preserve"> using this theory believe that </w:t>
      </w:r>
      <w:r w:rsidR="00CE108C" w:rsidRPr="00323222">
        <w:rPr>
          <w:rFonts w:ascii="Times New Roman" w:hAnsi="Times New Roman" w:cs="Times New Roman"/>
          <w:color w:val="000000" w:themeColor="text1"/>
          <w:sz w:val="24"/>
          <w:szCs w:val="24"/>
        </w:rPr>
        <w:t>students</w:t>
      </w:r>
      <w:r w:rsidR="00CE108C">
        <w:rPr>
          <w:rFonts w:ascii="Times New Roman" w:hAnsi="Times New Roman" w:cs="Times New Roman"/>
          <w:color w:val="000000" w:themeColor="text1"/>
          <w:sz w:val="24"/>
          <w:szCs w:val="24"/>
        </w:rPr>
        <w:t xml:space="preserve"> are able to</w:t>
      </w:r>
      <w:r w:rsidR="00E85E40" w:rsidRPr="00323222">
        <w:rPr>
          <w:rFonts w:ascii="Times New Roman" w:hAnsi="Times New Roman" w:cs="Times New Roman"/>
          <w:color w:val="000000" w:themeColor="text1"/>
          <w:sz w:val="24"/>
          <w:szCs w:val="24"/>
        </w:rPr>
        <w:t xml:space="preserve"> learn a new language better when they are communicating in the language</w:t>
      </w:r>
      <w:r w:rsidR="00E21B7D">
        <w:rPr>
          <w:rFonts w:ascii="Times New Roman" w:hAnsi="Times New Roman" w:cs="Times New Roman"/>
          <w:color w:val="000000" w:themeColor="text1"/>
          <w:sz w:val="24"/>
          <w:szCs w:val="24"/>
        </w:rPr>
        <w:t xml:space="preserve"> (</w:t>
      </w:r>
      <w:r w:rsidR="00E21B7D">
        <w:rPr>
          <w:rFonts w:ascii="Times New Roman" w:eastAsiaTheme="minorHAnsi" w:hAnsi="Times New Roman" w:cs="Times New Roman"/>
          <w:color w:val="000000" w:themeColor="text1"/>
          <w:sz w:val="24"/>
          <w:szCs w:val="24"/>
        </w:rPr>
        <w:t xml:space="preserve">Bolton &amp; Graddol, </w:t>
      </w:r>
      <w:r w:rsidR="00E21B7D" w:rsidRPr="00323222">
        <w:rPr>
          <w:rFonts w:ascii="Times New Roman" w:eastAsiaTheme="minorHAnsi" w:hAnsi="Times New Roman" w:cs="Times New Roman"/>
          <w:color w:val="000000" w:themeColor="text1"/>
          <w:sz w:val="24"/>
          <w:szCs w:val="24"/>
        </w:rPr>
        <w:t>2012</w:t>
      </w:r>
      <w:r w:rsidR="00E21B7D">
        <w:rPr>
          <w:rFonts w:ascii="Times New Roman" w:eastAsiaTheme="minorHAnsi" w:hAnsi="Times New Roman" w:cs="Times New Roman"/>
          <w:color w:val="000000" w:themeColor="text1"/>
          <w:sz w:val="24"/>
          <w:szCs w:val="24"/>
        </w:rPr>
        <w:t>)</w:t>
      </w:r>
      <w:r w:rsidR="00E85E40" w:rsidRPr="00323222">
        <w:rPr>
          <w:rFonts w:ascii="Times New Roman" w:hAnsi="Times New Roman" w:cs="Times New Roman"/>
          <w:color w:val="000000" w:themeColor="text1"/>
          <w:sz w:val="24"/>
          <w:szCs w:val="24"/>
        </w:rPr>
        <w:t xml:space="preserve">. </w:t>
      </w:r>
      <w:r w:rsidR="00E21B7D" w:rsidRPr="00323222">
        <w:rPr>
          <w:rFonts w:ascii="Times New Roman" w:hAnsi="Times New Roman" w:cs="Times New Roman"/>
          <w:color w:val="000000" w:themeColor="text1"/>
          <w:sz w:val="24"/>
          <w:szCs w:val="24"/>
        </w:rPr>
        <w:t>The</w:t>
      </w:r>
      <w:r w:rsidR="00E85E40" w:rsidRPr="00323222">
        <w:rPr>
          <w:rFonts w:ascii="Times New Roman" w:hAnsi="Times New Roman" w:cs="Times New Roman"/>
          <w:color w:val="000000" w:themeColor="text1"/>
          <w:sz w:val="24"/>
          <w:szCs w:val="24"/>
        </w:rPr>
        <w:t xml:space="preserve"> earlier </w:t>
      </w:r>
      <w:r w:rsidR="00E21B7D" w:rsidRPr="00323222">
        <w:rPr>
          <w:rFonts w:ascii="Times New Roman" w:hAnsi="Times New Roman" w:cs="Times New Roman"/>
          <w:color w:val="000000" w:themeColor="text1"/>
          <w:sz w:val="24"/>
          <w:szCs w:val="24"/>
        </w:rPr>
        <w:t>versions</w:t>
      </w:r>
      <w:r w:rsidR="00E85E40" w:rsidRPr="00323222">
        <w:rPr>
          <w:rFonts w:ascii="Times New Roman" w:hAnsi="Times New Roman" w:cs="Times New Roman"/>
          <w:color w:val="000000" w:themeColor="text1"/>
          <w:sz w:val="24"/>
          <w:szCs w:val="24"/>
        </w:rPr>
        <w:t xml:space="preserve"> of learning English or any other language as a second language focused on teachers teaching the students </w:t>
      </w:r>
      <w:r w:rsidR="00E21B7D" w:rsidRPr="00323222">
        <w:rPr>
          <w:rFonts w:ascii="Times New Roman" w:hAnsi="Times New Roman" w:cs="Times New Roman"/>
          <w:color w:val="000000" w:themeColor="text1"/>
          <w:sz w:val="24"/>
          <w:szCs w:val="24"/>
        </w:rPr>
        <w:t>high</w:t>
      </w:r>
      <w:r w:rsidR="00E85E40" w:rsidRPr="00323222">
        <w:rPr>
          <w:rFonts w:ascii="Times New Roman" w:hAnsi="Times New Roman" w:cs="Times New Roman"/>
          <w:color w:val="000000" w:themeColor="text1"/>
          <w:sz w:val="24"/>
          <w:szCs w:val="24"/>
        </w:rPr>
        <w:t xml:space="preserve"> levels of grammatical competency as well as vocabulary. This way, students under this earlier system learnt to produce sentences that were correct and free of grammatical errors. Students focused more on no making grammatical mistakes and as such, the spoken second language was quite fluent. However, this system consumed a lot of time and resources and was better suited for younger learners. These were learners in schools, whose learning ability was still high and had more time to spare for such dedicated learning. </w:t>
      </w:r>
    </w:p>
    <w:p w:rsidR="00E85E40" w:rsidRPr="00323222" w:rsidRDefault="00E85E40"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The current system, which is the CLT, on the other hand, focuses more on the memorization of drills and dialogues instead of mastering the English grammar. In the CLT system, teachers teach by pairing up the students in twos, through role plays and group activities in order to improve the competence of the learners in their communication abilities</w:t>
      </w:r>
      <w:r w:rsidR="00850310">
        <w:rPr>
          <w:rFonts w:ascii="Times New Roman" w:hAnsi="Times New Roman" w:cs="Times New Roman"/>
          <w:color w:val="000000" w:themeColor="text1"/>
          <w:sz w:val="24"/>
          <w:szCs w:val="24"/>
        </w:rPr>
        <w:t xml:space="preserve"> (</w:t>
      </w:r>
      <w:r w:rsidR="00850310">
        <w:rPr>
          <w:rFonts w:ascii="Times New Roman" w:eastAsiaTheme="minorHAnsi" w:hAnsi="Times New Roman" w:cs="Times New Roman"/>
          <w:color w:val="000000" w:themeColor="text1"/>
          <w:sz w:val="24"/>
          <w:szCs w:val="24"/>
        </w:rPr>
        <w:t xml:space="preserve">Li, </w:t>
      </w:r>
      <w:r w:rsidR="00850310" w:rsidRPr="00323222">
        <w:rPr>
          <w:rFonts w:ascii="Times New Roman" w:eastAsiaTheme="minorHAnsi" w:hAnsi="Times New Roman" w:cs="Times New Roman"/>
          <w:color w:val="000000" w:themeColor="text1"/>
          <w:sz w:val="24"/>
          <w:szCs w:val="24"/>
        </w:rPr>
        <w:t>2014</w:t>
      </w:r>
      <w:r w:rsidR="00850310">
        <w:rPr>
          <w:rFonts w:ascii="Times New Roman" w:eastAsiaTheme="minorHAnsi" w:hAnsi="Times New Roman" w:cs="Times New Roman"/>
          <w:color w:val="000000" w:themeColor="text1"/>
          <w:sz w:val="24"/>
          <w:szCs w:val="24"/>
        </w:rPr>
        <w:t>)</w:t>
      </w:r>
      <w:r w:rsidRPr="00323222">
        <w:rPr>
          <w:rFonts w:ascii="Times New Roman" w:hAnsi="Times New Roman" w:cs="Times New Roman"/>
          <w:color w:val="000000" w:themeColor="text1"/>
          <w:sz w:val="24"/>
          <w:szCs w:val="24"/>
        </w:rPr>
        <w:t xml:space="preserve">. As such, the CLT approach does not give learners a chance to approach the learning process </w:t>
      </w:r>
      <w:r w:rsidRPr="00323222">
        <w:rPr>
          <w:rFonts w:ascii="Times New Roman" w:hAnsi="Times New Roman" w:cs="Times New Roman"/>
          <w:color w:val="000000" w:themeColor="text1"/>
          <w:sz w:val="24"/>
          <w:szCs w:val="24"/>
        </w:rPr>
        <w:lastRenderedPageBreak/>
        <w:t>form an individual point of view. Instead, learning is based on the cooperation of the learners to partic</w:t>
      </w:r>
      <w:r w:rsidR="00F90E39">
        <w:rPr>
          <w:rFonts w:ascii="Times New Roman" w:hAnsi="Times New Roman" w:cs="Times New Roman"/>
          <w:color w:val="000000" w:themeColor="text1"/>
          <w:sz w:val="24"/>
          <w:szCs w:val="24"/>
        </w:rPr>
        <w:t>ipate in class activities. Unde</w:t>
      </w:r>
      <w:r w:rsidRPr="00323222">
        <w:rPr>
          <w:rFonts w:ascii="Times New Roman" w:hAnsi="Times New Roman" w:cs="Times New Roman"/>
          <w:color w:val="000000" w:themeColor="text1"/>
          <w:sz w:val="24"/>
          <w:szCs w:val="24"/>
        </w:rPr>
        <w:t>r</w:t>
      </w:r>
      <w:r w:rsidR="00F90E39">
        <w:rPr>
          <w:rFonts w:ascii="Times New Roman" w:hAnsi="Times New Roman" w:cs="Times New Roman"/>
          <w:color w:val="000000" w:themeColor="text1"/>
          <w:sz w:val="24"/>
          <w:szCs w:val="24"/>
        </w:rPr>
        <w:t xml:space="preserve"> </w:t>
      </w:r>
      <w:r w:rsidRPr="00323222">
        <w:rPr>
          <w:rFonts w:ascii="Times New Roman" w:hAnsi="Times New Roman" w:cs="Times New Roman"/>
          <w:color w:val="000000" w:themeColor="text1"/>
          <w:sz w:val="24"/>
          <w:szCs w:val="24"/>
        </w:rPr>
        <w:t>this system, the teacher acts as a facilitator rather than as the instructor for correct speech</w:t>
      </w:r>
      <w:r w:rsidR="00F90E39">
        <w:rPr>
          <w:rFonts w:ascii="Times New Roman" w:hAnsi="Times New Roman" w:cs="Times New Roman"/>
          <w:color w:val="000000" w:themeColor="text1"/>
          <w:sz w:val="24"/>
          <w:szCs w:val="24"/>
        </w:rPr>
        <w:t xml:space="preserve"> </w:t>
      </w:r>
      <w:r w:rsidRPr="00323222">
        <w:rPr>
          <w:rFonts w:ascii="Times New Roman" w:hAnsi="Times New Roman" w:cs="Times New Roman"/>
          <w:color w:val="000000" w:themeColor="text1"/>
          <w:sz w:val="24"/>
          <w:szCs w:val="24"/>
        </w:rPr>
        <w:t xml:space="preserve">and students learn from one another. The system focuses more on </w:t>
      </w:r>
      <w:r w:rsidR="00F90E39" w:rsidRPr="00323222">
        <w:rPr>
          <w:rFonts w:ascii="Times New Roman" w:hAnsi="Times New Roman" w:cs="Times New Roman"/>
          <w:color w:val="000000" w:themeColor="text1"/>
          <w:sz w:val="24"/>
          <w:szCs w:val="24"/>
        </w:rPr>
        <w:t>pronunciation</w:t>
      </w:r>
      <w:r w:rsidRPr="00323222">
        <w:rPr>
          <w:rFonts w:ascii="Times New Roman" w:hAnsi="Times New Roman" w:cs="Times New Roman"/>
          <w:color w:val="000000" w:themeColor="text1"/>
          <w:sz w:val="24"/>
          <w:szCs w:val="24"/>
        </w:rPr>
        <w:t xml:space="preserve"> of difficult words and sounds</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Crystal, </w:t>
      </w:r>
      <w:r w:rsidR="00366599" w:rsidRPr="00323222">
        <w:rPr>
          <w:rFonts w:ascii="Times New Roman" w:eastAsiaTheme="minorHAnsi" w:hAnsi="Times New Roman" w:cs="Times New Roman"/>
          <w:color w:val="000000" w:themeColor="text1"/>
          <w:sz w:val="24"/>
          <w:szCs w:val="24"/>
        </w:rPr>
        <w:t>2008</w:t>
      </w:r>
      <w:r w:rsidR="00366599">
        <w:rPr>
          <w:rFonts w:ascii="Times New Roman" w:eastAsiaTheme="minorHAnsi" w:hAnsi="Times New Roman" w:cs="Times New Roman"/>
          <w:color w:val="000000" w:themeColor="text1"/>
          <w:sz w:val="24"/>
          <w:szCs w:val="24"/>
        </w:rPr>
        <w:t>)</w:t>
      </w:r>
      <w:r w:rsidRPr="00323222">
        <w:rPr>
          <w:rFonts w:ascii="Times New Roman" w:hAnsi="Times New Roman" w:cs="Times New Roman"/>
          <w:color w:val="000000" w:themeColor="text1"/>
          <w:sz w:val="24"/>
          <w:szCs w:val="24"/>
        </w:rPr>
        <w:t>. A typical lesson would start with the teacher training the learners to construct</w:t>
      </w:r>
      <w:r w:rsidR="000E233B" w:rsidRPr="00323222">
        <w:rPr>
          <w:rFonts w:ascii="Times New Roman" w:hAnsi="Times New Roman" w:cs="Times New Roman"/>
          <w:color w:val="000000" w:themeColor="text1"/>
          <w:sz w:val="24"/>
          <w:szCs w:val="24"/>
        </w:rPr>
        <w:t xml:space="preserve"> sounds in a communicative platform, whereby the students practice pronouncing these sounds with each other. </w:t>
      </w:r>
    </w:p>
    <w:p w:rsidR="000E233B" w:rsidRPr="00323222" w:rsidRDefault="000E233B"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It would be important to note that the CLT is based on the principle of Basic Interpersonal Language Skills (BICS). These are the basic skills and capabilities that an individual would require to enable him communicate in a social setup. Alongside BICS, the system uses the Cognitive Academic Language Proficiency (CALP)</w:t>
      </w:r>
      <w:r w:rsidR="00850310">
        <w:rPr>
          <w:rFonts w:ascii="Times New Roman" w:hAnsi="Times New Roman" w:cs="Times New Roman"/>
          <w:color w:val="000000" w:themeColor="text1"/>
          <w:sz w:val="24"/>
          <w:szCs w:val="24"/>
        </w:rPr>
        <w:t xml:space="preserve"> (Lowe, 2005)</w:t>
      </w:r>
      <w:r w:rsidRPr="00323222">
        <w:rPr>
          <w:rFonts w:ascii="Times New Roman" w:hAnsi="Times New Roman" w:cs="Times New Roman"/>
          <w:color w:val="000000" w:themeColor="text1"/>
          <w:sz w:val="24"/>
          <w:szCs w:val="24"/>
        </w:rPr>
        <w:t xml:space="preserve">. This principle includes learning skills of listening, writing, and speaking and about the content material. General lessons under this platform involve learners engaging in conversations with one another so that they can gain interpersonal skills that can enable them communicate. </w:t>
      </w:r>
    </w:p>
    <w:p w:rsidR="00334FBD" w:rsidRPr="00323222" w:rsidRDefault="000E233B"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r>
      <w:r w:rsidR="00005901" w:rsidRPr="00323222">
        <w:rPr>
          <w:rFonts w:ascii="Times New Roman" w:hAnsi="Times New Roman" w:cs="Times New Roman"/>
          <w:color w:val="000000" w:themeColor="text1"/>
          <w:sz w:val="24"/>
          <w:szCs w:val="24"/>
        </w:rPr>
        <w:t>In 1999, the Chinese ministry of education, which draws the curricular for adult education as well developed a new curricul</w:t>
      </w:r>
      <w:r w:rsidR="00AA12FE">
        <w:rPr>
          <w:rFonts w:ascii="Times New Roman" w:hAnsi="Times New Roman" w:cs="Times New Roman"/>
          <w:color w:val="000000" w:themeColor="text1"/>
          <w:sz w:val="24"/>
          <w:szCs w:val="24"/>
        </w:rPr>
        <w:t>ar for the teaching and studying</w:t>
      </w:r>
      <w:r w:rsidR="00005901" w:rsidRPr="00323222">
        <w:rPr>
          <w:rFonts w:ascii="Times New Roman" w:hAnsi="Times New Roman" w:cs="Times New Roman"/>
          <w:color w:val="000000" w:themeColor="text1"/>
          <w:sz w:val="24"/>
          <w:szCs w:val="24"/>
        </w:rPr>
        <w:t xml:space="preserve"> of English as </w:t>
      </w:r>
      <w:r w:rsidR="00AA12FE">
        <w:rPr>
          <w:rFonts w:ascii="Times New Roman" w:hAnsi="Times New Roman" w:cs="Times New Roman"/>
          <w:color w:val="000000" w:themeColor="text1"/>
          <w:sz w:val="24"/>
          <w:szCs w:val="24"/>
        </w:rPr>
        <w:t xml:space="preserve">being </w:t>
      </w:r>
      <w:r w:rsidR="00005901" w:rsidRPr="00323222">
        <w:rPr>
          <w:rFonts w:ascii="Times New Roman" w:hAnsi="Times New Roman" w:cs="Times New Roman"/>
          <w:color w:val="000000" w:themeColor="text1"/>
          <w:sz w:val="24"/>
          <w:szCs w:val="24"/>
        </w:rPr>
        <w:t xml:space="preserve">a second language in the country. The system was more comprehensive as a teaching model as it combined learner-centered activities with lectures. The intention of this reform was to focus more on the learners’ communication skills. </w:t>
      </w:r>
      <w:r w:rsidR="00A111F8" w:rsidRPr="00323222">
        <w:rPr>
          <w:rFonts w:ascii="Times New Roman" w:hAnsi="Times New Roman" w:cs="Times New Roman"/>
          <w:color w:val="000000" w:themeColor="text1"/>
          <w:sz w:val="24"/>
          <w:szCs w:val="24"/>
        </w:rPr>
        <w:t>However</w:t>
      </w:r>
      <w:r w:rsidR="00005901" w:rsidRPr="00323222">
        <w:rPr>
          <w:rFonts w:ascii="Times New Roman" w:hAnsi="Times New Roman" w:cs="Times New Roman"/>
          <w:color w:val="000000" w:themeColor="text1"/>
          <w:sz w:val="24"/>
          <w:szCs w:val="24"/>
        </w:rPr>
        <w:t xml:space="preserve">, the large numbers of adult learners in a single session disfavored the system and instead, lay more emphasis on a learning guide and learner activities as a medium of learning. Furthermore, for effective learning of English as </w:t>
      </w:r>
      <w:r w:rsidR="00AA12FE">
        <w:rPr>
          <w:rFonts w:ascii="Times New Roman" w:hAnsi="Times New Roman" w:cs="Times New Roman"/>
          <w:color w:val="000000" w:themeColor="text1"/>
          <w:sz w:val="24"/>
          <w:szCs w:val="24"/>
        </w:rPr>
        <w:t xml:space="preserve">being </w:t>
      </w:r>
      <w:r w:rsidR="00005901" w:rsidRPr="00323222">
        <w:rPr>
          <w:rFonts w:ascii="Times New Roman" w:hAnsi="Times New Roman" w:cs="Times New Roman"/>
          <w:color w:val="000000" w:themeColor="text1"/>
          <w:sz w:val="24"/>
          <w:szCs w:val="24"/>
        </w:rPr>
        <w:t xml:space="preserve">a second language, the country requires instructors with a strong command of the English </w:t>
      </w:r>
      <w:r w:rsidR="00AA12FE">
        <w:rPr>
          <w:rFonts w:ascii="Times New Roman" w:hAnsi="Times New Roman" w:cs="Times New Roman"/>
          <w:color w:val="000000" w:themeColor="text1"/>
          <w:sz w:val="24"/>
          <w:szCs w:val="24"/>
        </w:rPr>
        <w:t xml:space="preserve">as a </w:t>
      </w:r>
      <w:r w:rsidR="00005901" w:rsidRPr="00323222">
        <w:rPr>
          <w:rFonts w:ascii="Times New Roman" w:hAnsi="Times New Roman" w:cs="Times New Roman"/>
          <w:color w:val="000000" w:themeColor="text1"/>
          <w:sz w:val="24"/>
          <w:szCs w:val="24"/>
        </w:rPr>
        <w:t xml:space="preserve">language, a demand that the country has not met. As a result, the lecture style of teaching remains common as a model of learning English even though learners and even instructors know </w:t>
      </w:r>
      <w:r w:rsidR="00005901" w:rsidRPr="00323222">
        <w:rPr>
          <w:rFonts w:ascii="Times New Roman" w:hAnsi="Times New Roman" w:cs="Times New Roman"/>
          <w:color w:val="000000" w:themeColor="text1"/>
          <w:sz w:val="24"/>
          <w:szCs w:val="24"/>
        </w:rPr>
        <w:lastRenderedPageBreak/>
        <w:t>that this system is only effective for passing exams and not mastering a foreign language</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Cheng, </w:t>
      </w:r>
      <w:r w:rsidR="00366599" w:rsidRPr="00323222">
        <w:rPr>
          <w:rFonts w:ascii="Times New Roman" w:eastAsiaTheme="minorHAnsi" w:hAnsi="Times New Roman" w:cs="Times New Roman"/>
          <w:color w:val="000000" w:themeColor="text1"/>
          <w:sz w:val="24"/>
          <w:szCs w:val="24"/>
        </w:rPr>
        <w:t>2008</w:t>
      </w:r>
      <w:r w:rsidR="00366599">
        <w:rPr>
          <w:rFonts w:ascii="Times New Roman" w:eastAsiaTheme="minorHAnsi" w:hAnsi="Times New Roman" w:cs="Times New Roman"/>
          <w:color w:val="000000" w:themeColor="text1"/>
          <w:sz w:val="24"/>
          <w:szCs w:val="24"/>
        </w:rPr>
        <w:t>)</w:t>
      </w:r>
      <w:r w:rsidR="00005901" w:rsidRPr="00323222">
        <w:rPr>
          <w:rFonts w:ascii="Times New Roman" w:hAnsi="Times New Roman" w:cs="Times New Roman"/>
          <w:color w:val="000000" w:themeColor="text1"/>
          <w:sz w:val="24"/>
          <w:szCs w:val="24"/>
        </w:rPr>
        <w:t xml:space="preserve">. </w:t>
      </w:r>
    </w:p>
    <w:p w:rsidR="00005901" w:rsidRPr="00F90E39" w:rsidRDefault="00A02537" w:rsidP="00323222">
      <w:pPr>
        <w:spacing w:after="0" w:line="480" w:lineRule="auto"/>
        <w:rPr>
          <w:rFonts w:ascii="Times New Roman" w:hAnsi="Times New Roman" w:cs="Times New Roman"/>
          <w:b/>
          <w:color w:val="000000" w:themeColor="text1"/>
          <w:sz w:val="24"/>
          <w:szCs w:val="24"/>
        </w:rPr>
      </w:pPr>
      <w:r w:rsidRPr="00F90E39">
        <w:rPr>
          <w:rFonts w:ascii="Times New Roman" w:hAnsi="Times New Roman" w:cs="Times New Roman"/>
          <w:b/>
          <w:color w:val="000000" w:themeColor="text1"/>
          <w:sz w:val="24"/>
          <w:szCs w:val="24"/>
        </w:rPr>
        <w:t>Limitations for the CLT system of English Learning</w:t>
      </w:r>
    </w:p>
    <w:p w:rsidR="00AF74CC" w:rsidRPr="00323222" w:rsidRDefault="00AF74CC" w:rsidP="00323222">
      <w:pPr>
        <w:spacing w:after="0" w:line="480" w:lineRule="auto"/>
        <w:ind w:firstLine="720"/>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 xml:space="preserve">Over time, theories have evolved to prescribe various ways that teaching a foreign language should be done. One suggestion would be for instructors and course developers to move away from the grammar-translation </w:t>
      </w:r>
      <w:r w:rsidR="00572E1C" w:rsidRPr="00323222">
        <w:rPr>
          <w:rFonts w:ascii="Times New Roman" w:hAnsi="Times New Roman" w:cs="Times New Roman"/>
          <w:color w:val="000000" w:themeColor="text1"/>
          <w:sz w:val="24"/>
          <w:szCs w:val="24"/>
        </w:rPr>
        <w:t>technique</w:t>
      </w:r>
      <w:r w:rsidRPr="00323222">
        <w:rPr>
          <w:rFonts w:ascii="Times New Roman" w:hAnsi="Times New Roman" w:cs="Times New Roman"/>
          <w:color w:val="000000" w:themeColor="text1"/>
          <w:sz w:val="24"/>
          <w:szCs w:val="24"/>
        </w:rPr>
        <w:t xml:space="preserve"> of teaching. This method was </w:t>
      </w:r>
      <w:r w:rsidR="00572E1C" w:rsidRPr="00323222">
        <w:rPr>
          <w:rFonts w:ascii="Times New Roman" w:hAnsi="Times New Roman" w:cs="Times New Roman"/>
          <w:color w:val="000000" w:themeColor="text1"/>
          <w:sz w:val="24"/>
          <w:szCs w:val="24"/>
        </w:rPr>
        <w:t>established</w:t>
      </w:r>
      <w:r w:rsidRPr="00323222">
        <w:rPr>
          <w:rFonts w:ascii="Times New Roman" w:hAnsi="Times New Roman" w:cs="Times New Roman"/>
          <w:color w:val="000000" w:themeColor="text1"/>
          <w:sz w:val="24"/>
          <w:szCs w:val="24"/>
        </w:rPr>
        <w:t xml:space="preserve"> in Germany during the </w:t>
      </w:r>
      <w:r w:rsidR="00572E1C">
        <w:rPr>
          <w:rFonts w:ascii="Times New Roman" w:hAnsi="Times New Roman" w:cs="Times New Roman"/>
          <w:color w:val="000000" w:themeColor="text1"/>
          <w:sz w:val="24"/>
          <w:szCs w:val="24"/>
        </w:rPr>
        <w:t xml:space="preserve">eighteenth and nineteenth </w:t>
      </w:r>
      <w:r w:rsidRPr="00323222">
        <w:rPr>
          <w:rFonts w:ascii="Times New Roman" w:hAnsi="Times New Roman" w:cs="Times New Roman"/>
          <w:color w:val="000000" w:themeColor="text1"/>
          <w:sz w:val="24"/>
          <w:szCs w:val="24"/>
        </w:rPr>
        <w:t>centuries, a very different time from today and as such, it is often referred to as the classical method of teaching</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Dale &amp; Poms, </w:t>
      </w:r>
      <w:r w:rsidR="00366599" w:rsidRPr="00323222">
        <w:rPr>
          <w:rFonts w:ascii="Times New Roman" w:eastAsiaTheme="minorHAnsi" w:hAnsi="Times New Roman" w:cs="Times New Roman"/>
          <w:color w:val="000000" w:themeColor="text1"/>
          <w:sz w:val="24"/>
          <w:szCs w:val="24"/>
        </w:rPr>
        <w:t>2005</w:t>
      </w:r>
      <w:r w:rsidR="00366599">
        <w:rPr>
          <w:rFonts w:ascii="Times New Roman" w:eastAsiaTheme="minorHAnsi" w:hAnsi="Times New Roman" w:cs="Times New Roman"/>
          <w:color w:val="000000" w:themeColor="text1"/>
          <w:sz w:val="24"/>
          <w:szCs w:val="24"/>
        </w:rPr>
        <w:t>)</w:t>
      </w:r>
      <w:r w:rsidRPr="00323222">
        <w:rPr>
          <w:rFonts w:ascii="Times New Roman" w:hAnsi="Times New Roman" w:cs="Times New Roman"/>
          <w:color w:val="000000" w:themeColor="text1"/>
          <w:sz w:val="24"/>
          <w:szCs w:val="24"/>
        </w:rPr>
        <w:t>. The method focused on having instructors teach learners language by reading and translating texts. In fact, the instructors delivered most of the learning instructions in the leaners’ native language and the approach involved learners memorizing vocabulary and studying grammar rules explicitly</w:t>
      </w:r>
      <w:r w:rsidR="00366599">
        <w:rPr>
          <w:rFonts w:ascii="Times New Roman" w:hAnsi="Times New Roman" w:cs="Times New Roman"/>
          <w:color w:val="000000" w:themeColor="text1"/>
          <w:sz w:val="24"/>
          <w:szCs w:val="24"/>
        </w:rPr>
        <w:t xml:space="preserve"> (</w:t>
      </w:r>
      <w:r w:rsidR="00366599">
        <w:rPr>
          <w:rFonts w:ascii="Times New Roman" w:eastAsia="TimesNewRomanPSMT" w:hAnsi="Times New Roman" w:cs="Times New Roman"/>
          <w:color w:val="000000" w:themeColor="text1"/>
          <w:sz w:val="24"/>
          <w:szCs w:val="24"/>
        </w:rPr>
        <w:t xml:space="preserve">He &amp; Li, </w:t>
      </w:r>
      <w:r w:rsidR="00366599" w:rsidRPr="00323222">
        <w:rPr>
          <w:rFonts w:ascii="Times New Roman" w:eastAsia="TimesNewRomanPSMT" w:hAnsi="Times New Roman" w:cs="Times New Roman"/>
          <w:color w:val="000000" w:themeColor="text1"/>
          <w:sz w:val="24"/>
          <w:szCs w:val="24"/>
        </w:rPr>
        <w:t>2009</w:t>
      </w:r>
      <w:r w:rsidR="00366599">
        <w:rPr>
          <w:rFonts w:ascii="Times New Roman" w:eastAsia="TimesNewRomanPSMT" w:hAnsi="Times New Roman" w:cs="Times New Roman"/>
          <w:color w:val="000000" w:themeColor="text1"/>
          <w:sz w:val="24"/>
          <w:szCs w:val="24"/>
        </w:rPr>
        <w:t>)</w:t>
      </w:r>
      <w:r w:rsidRPr="00323222">
        <w:rPr>
          <w:rFonts w:ascii="Times New Roman" w:hAnsi="Times New Roman" w:cs="Times New Roman"/>
          <w:color w:val="000000" w:themeColor="text1"/>
          <w:sz w:val="24"/>
          <w:szCs w:val="24"/>
        </w:rPr>
        <w:t>. Although this approach is effective in teaching grammar and vocabulary, the effect is that students are not able to use the language they learn for proper communication. Actually, the grammar-translation method makes l</w:t>
      </w:r>
      <w:r w:rsidR="00B8224D">
        <w:rPr>
          <w:rFonts w:ascii="Times New Roman" w:hAnsi="Times New Roman" w:cs="Times New Roman"/>
          <w:color w:val="000000" w:themeColor="text1"/>
          <w:sz w:val="24"/>
          <w:szCs w:val="24"/>
        </w:rPr>
        <w:t>earners know a language, but might</w:t>
      </w:r>
      <w:r w:rsidRPr="00323222">
        <w:rPr>
          <w:rFonts w:ascii="Times New Roman" w:hAnsi="Times New Roman" w:cs="Times New Roman"/>
          <w:color w:val="000000" w:themeColor="text1"/>
          <w:sz w:val="24"/>
          <w:szCs w:val="24"/>
        </w:rPr>
        <w:t xml:space="preserve"> not</w:t>
      </w:r>
      <w:r w:rsidR="00B8224D">
        <w:rPr>
          <w:rFonts w:ascii="Times New Roman" w:hAnsi="Times New Roman" w:cs="Times New Roman"/>
          <w:color w:val="000000" w:themeColor="text1"/>
          <w:sz w:val="24"/>
          <w:szCs w:val="24"/>
        </w:rPr>
        <w:t xml:space="preserve"> necessarily</w:t>
      </w:r>
      <w:r w:rsidRPr="00323222">
        <w:rPr>
          <w:rFonts w:ascii="Times New Roman" w:hAnsi="Times New Roman" w:cs="Times New Roman"/>
          <w:color w:val="000000" w:themeColor="text1"/>
          <w:sz w:val="24"/>
          <w:szCs w:val="24"/>
        </w:rPr>
        <w:t xml:space="preserve"> use the language for communication. </w:t>
      </w:r>
    </w:p>
    <w:p w:rsidR="00AF74CC" w:rsidRDefault="009A598C" w:rsidP="00323222">
      <w:pPr>
        <w:spacing w:after="0" w:line="480" w:lineRule="auto"/>
        <w:ind w:firstLine="720"/>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 xml:space="preserve">Another drawback of this method is that the model places more emphasis on fluency than accuracy. Instructors of this model will not correct learners’ errors if they deem that the correction will interfere with the concentration of the learner on communication. However, language experts insist that when a teacher reforms student’s errors in </w:t>
      </w:r>
      <w:r w:rsidR="00366599" w:rsidRPr="00323222">
        <w:rPr>
          <w:rFonts w:ascii="Times New Roman" w:hAnsi="Times New Roman" w:cs="Times New Roman"/>
          <w:color w:val="000000" w:themeColor="text1"/>
          <w:sz w:val="24"/>
          <w:szCs w:val="24"/>
        </w:rPr>
        <w:t>communication</w:t>
      </w:r>
      <w:r w:rsidRPr="00323222">
        <w:rPr>
          <w:rFonts w:ascii="Times New Roman" w:hAnsi="Times New Roman" w:cs="Times New Roman"/>
          <w:color w:val="000000" w:themeColor="text1"/>
          <w:sz w:val="24"/>
          <w:szCs w:val="24"/>
        </w:rPr>
        <w:t>, the students is likely to improve his/ her pronunciation</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Harding, </w:t>
      </w:r>
      <w:r w:rsidR="00366599" w:rsidRPr="00323222">
        <w:rPr>
          <w:rFonts w:ascii="Times New Roman" w:eastAsiaTheme="minorHAnsi" w:hAnsi="Times New Roman" w:cs="Times New Roman"/>
          <w:color w:val="000000" w:themeColor="text1"/>
          <w:sz w:val="24"/>
          <w:szCs w:val="24"/>
        </w:rPr>
        <w:t>2012</w:t>
      </w:r>
      <w:r w:rsidR="00366599">
        <w:rPr>
          <w:rFonts w:ascii="Times New Roman" w:eastAsiaTheme="minorHAnsi" w:hAnsi="Times New Roman" w:cs="Times New Roman"/>
          <w:color w:val="000000" w:themeColor="text1"/>
          <w:sz w:val="24"/>
          <w:szCs w:val="24"/>
        </w:rPr>
        <w:t>)</w:t>
      </w:r>
      <w:r w:rsidRPr="00323222">
        <w:rPr>
          <w:rFonts w:ascii="Times New Roman" w:hAnsi="Times New Roman" w:cs="Times New Roman"/>
          <w:color w:val="000000" w:themeColor="text1"/>
          <w:sz w:val="24"/>
          <w:szCs w:val="24"/>
        </w:rPr>
        <w:t xml:space="preserve">. Recasts by a teachers are an effective way of correcting errors as they draw the attention of the student to the correct pronunciation without interfering </w:t>
      </w:r>
      <w:r w:rsidR="00537060" w:rsidRPr="00323222">
        <w:rPr>
          <w:rFonts w:ascii="Times New Roman" w:hAnsi="Times New Roman" w:cs="Times New Roman"/>
          <w:color w:val="000000" w:themeColor="text1"/>
          <w:sz w:val="24"/>
          <w:szCs w:val="24"/>
        </w:rPr>
        <w:t>or disrupting the general flow of th</w:t>
      </w:r>
      <w:r w:rsidR="007272FF" w:rsidRPr="00323222">
        <w:rPr>
          <w:rFonts w:ascii="Times New Roman" w:hAnsi="Times New Roman" w:cs="Times New Roman"/>
          <w:color w:val="000000" w:themeColor="text1"/>
          <w:sz w:val="24"/>
          <w:szCs w:val="24"/>
        </w:rPr>
        <w:t>e class.</w:t>
      </w:r>
    </w:p>
    <w:p w:rsidR="00120A0A" w:rsidRPr="00323222" w:rsidRDefault="00120A0A" w:rsidP="00323222">
      <w:pPr>
        <w:spacing w:after="0" w:line="480" w:lineRule="auto"/>
        <w:ind w:firstLine="720"/>
        <w:rPr>
          <w:rFonts w:ascii="Times New Roman" w:hAnsi="Times New Roman" w:cs="Times New Roman"/>
          <w:color w:val="000000" w:themeColor="text1"/>
          <w:sz w:val="24"/>
          <w:szCs w:val="24"/>
        </w:rPr>
      </w:pPr>
    </w:p>
    <w:p w:rsidR="00A02537" w:rsidRPr="00120A0A" w:rsidRDefault="00A02537" w:rsidP="00323222">
      <w:pPr>
        <w:spacing w:after="0" w:line="480" w:lineRule="auto"/>
        <w:rPr>
          <w:rFonts w:ascii="Times New Roman" w:hAnsi="Times New Roman" w:cs="Times New Roman"/>
          <w:b/>
          <w:color w:val="000000" w:themeColor="text1"/>
          <w:sz w:val="24"/>
          <w:szCs w:val="24"/>
        </w:rPr>
      </w:pPr>
      <w:r w:rsidRPr="00120A0A">
        <w:rPr>
          <w:rFonts w:ascii="Times New Roman" w:hAnsi="Times New Roman" w:cs="Times New Roman"/>
          <w:b/>
          <w:color w:val="000000" w:themeColor="text1"/>
          <w:sz w:val="24"/>
          <w:szCs w:val="24"/>
        </w:rPr>
        <w:lastRenderedPageBreak/>
        <w:t>Recommendations for Improvement of the CLT System of English Learning</w:t>
      </w:r>
    </w:p>
    <w:p w:rsidR="00A02537" w:rsidRPr="00323222" w:rsidRDefault="00A02537"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r>
      <w:r w:rsidR="000102BF" w:rsidRPr="00323222">
        <w:rPr>
          <w:rFonts w:ascii="Times New Roman" w:hAnsi="Times New Roman" w:cs="Times New Roman"/>
          <w:color w:val="000000" w:themeColor="text1"/>
          <w:sz w:val="24"/>
          <w:szCs w:val="24"/>
        </w:rPr>
        <w:t xml:space="preserve"> </w:t>
      </w:r>
      <w:r w:rsidR="00AF74CC" w:rsidRPr="00323222">
        <w:rPr>
          <w:rFonts w:ascii="Times New Roman" w:hAnsi="Times New Roman" w:cs="Times New Roman"/>
          <w:color w:val="000000" w:themeColor="text1"/>
          <w:sz w:val="24"/>
          <w:szCs w:val="24"/>
        </w:rPr>
        <w:t>Despite the shortcomings noted above regarding the CLT method, the method still has a number of advantages, making it popular as a method of teaching English among adults in China and</w:t>
      </w:r>
      <w:r w:rsidR="00F86A66">
        <w:rPr>
          <w:rFonts w:ascii="Times New Roman" w:hAnsi="Times New Roman" w:cs="Times New Roman"/>
          <w:color w:val="000000" w:themeColor="text1"/>
          <w:sz w:val="24"/>
          <w:szCs w:val="24"/>
        </w:rPr>
        <w:t xml:space="preserve"> many other regions globally</w:t>
      </w:r>
      <w:r w:rsidR="00AF74CC" w:rsidRPr="00323222">
        <w:rPr>
          <w:rFonts w:ascii="Times New Roman" w:hAnsi="Times New Roman" w:cs="Times New Roman"/>
          <w:color w:val="000000" w:themeColor="text1"/>
          <w:sz w:val="24"/>
          <w:szCs w:val="24"/>
        </w:rPr>
        <w:t>. One advantage is that the</w:t>
      </w:r>
      <w:r w:rsidR="00120A0A">
        <w:rPr>
          <w:rFonts w:ascii="Times New Roman" w:hAnsi="Times New Roman" w:cs="Times New Roman"/>
          <w:color w:val="000000" w:themeColor="text1"/>
          <w:sz w:val="24"/>
          <w:szCs w:val="24"/>
        </w:rPr>
        <w:t xml:space="preserve"> mode referred to as grammar-translation might not necessarily need </w:t>
      </w:r>
      <w:r w:rsidR="00AF74CC" w:rsidRPr="00323222">
        <w:rPr>
          <w:rFonts w:ascii="Times New Roman" w:hAnsi="Times New Roman" w:cs="Times New Roman"/>
          <w:color w:val="000000" w:themeColor="text1"/>
          <w:sz w:val="24"/>
          <w:szCs w:val="24"/>
        </w:rPr>
        <w:t xml:space="preserve">expert skill on the part of the instructor. Given the limited number of instructors that are </w:t>
      </w:r>
      <w:r w:rsidR="007A4032" w:rsidRPr="00323222">
        <w:rPr>
          <w:rFonts w:ascii="Times New Roman" w:hAnsi="Times New Roman" w:cs="Times New Roman"/>
          <w:color w:val="000000" w:themeColor="text1"/>
          <w:sz w:val="24"/>
          <w:szCs w:val="24"/>
        </w:rPr>
        <w:t>expert</w:t>
      </w:r>
      <w:r w:rsidR="007A4032">
        <w:rPr>
          <w:rFonts w:ascii="Times New Roman" w:hAnsi="Times New Roman" w:cs="Times New Roman"/>
          <w:color w:val="000000" w:themeColor="text1"/>
          <w:sz w:val="24"/>
          <w:szCs w:val="24"/>
        </w:rPr>
        <w:t>s in</w:t>
      </w:r>
      <w:r w:rsidR="00AF74CC" w:rsidRPr="00323222">
        <w:rPr>
          <w:rFonts w:ascii="Times New Roman" w:hAnsi="Times New Roman" w:cs="Times New Roman"/>
          <w:color w:val="000000" w:themeColor="text1"/>
          <w:sz w:val="24"/>
          <w:szCs w:val="24"/>
        </w:rPr>
        <w:t xml:space="preserve"> English language in China and the high demand for English language, the method is convenient. In fact, since the 19703</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Celce-Murcia, </w:t>
      </w:r>
      <w:r w:rsidR="00366599" w:rsidRPr="00323222">
        <w:rPr>
          <w:rFonts w:ascii="Times New Roman" w:eastAsiaTheme="minorHAnsi" w:hAnsi="Times New Roman" w:cs="Times New Roman"/>
          <w:color w:val="000000" w:themeColor="text1"/>
          <w:sz w:val="24"/>
          <w:szCs w:val="24"/>
        </w:rPr>
        <w:t>2001</w:t>
      </w:r>
      <w:r w:rsidR="00366599">
        <w:rPr>
          <w:rFonts w:ascii="Times New Roman" w:eastAsiaTheme="minorHAnsi" w:hAnsi="Times New Roman" w:cs="Times New Roman"/>
          <w:color w:val="000000" w:themeColor="text1"/>
          <w:sz w:val="24"/>
          <w:szCs w:val="24"/>
        </w:rPr>
        <w:t>)</w:t>
      </w:r>
      <w:r w:rsidR="00AF74CC" w:rsidRPr="00323222">
        <w:rPr>
          <w:rFonts w:ascii="Times New Roman" w:hAnsi="Times New Roman" w:cs="Times New Roman"/>
          <w:color w:val="000000" w:themeColor="text1"/>
          <w:sz w:val="24"/>
          <w:szCs w:val="24"/>
        </w:rPr>
        <w:t xml:space="preserve">, the CLT method has been favored as an effective method for teaching adult learners, given this advantage. This is because the adult learners do not study English for the sake of exams per se, but instead as a means of social interaction. It is also assumed that with continued interaction with persons from different accents and with a higher fluency in English, the adult Chinese will also improve their language skills. </w:t>
      </w:r>
    </w:p>
    <w:p w:rsidR="007272FF" w:rsidRPr="00323222" w:rsidRDefault="00EB61EB"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Instructors should make effort to ensure that they provide learners with authentic language materials. In as much as possible, the Chinese government should make initiative to ensure that it employs instructors that are proficient in the English language, even if it means engaging foreigners on pay. Another suggestion is that the instructors should train the learners to use meaningful models of exchanges of the English language, which go beyond the sentence and word levels. Historically and within the CLT method, learners have been taught pronunciation of single words without putting them within the context in which they occur. Even if learners may exhibit difficulty in pronouncing certain particular words of letters, they should be taught the pronunciation of these words and letters within the larger context of a sentence</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Frawley, </w:t>
      </w:r>
      <w:r w:rsidR="00366599" w:rsidRPr="00323222">
        <w:rPr>
          <w:rFonts w:ascii="Times New Roman" w:eastAsiaTheme="minorHAnsi" w:hAnsi="Times New Roman" w:cs="Times New Roman"/>
          <w:color w:val="000000" w:themeColor="text1"/>
          <w:sz w:val="24"/>
          <w:szCs w:val="24"/>
        </w:rPr>
        <w:t>2003</w:t>
      </w:r>
      <w:r w:rsidR="00366599">
        <w:rPr>
          <w:rFonts w:ascii="Times New Roman" w:eastAsiaTheme="minorHAnsi" w:hAnsi="Times New Roman" w:cs="Times New Roman"/>
          <w:color w:val="000000" w:themeColor="text1"/>
          <w:sz w:val="24"/>
          <w:szCs w:val="24"/>
        </w:rPr>
        <w:t>)</w:t>
      </w:r>
      <w:r w:rsidRPr="00323222">
        <w:rPr>
          <w:rFonts w:ascii="Times New Roman" w:hAnsi="Times New Roman" w:cs="Times New Roman"/>
          <w:color w:val="000000" w:themeColor="text1"/>
          <w:sz w:val="24"/>
          <w:szCs w:val="24"/>
        </w:rPr>
        <w:t>. This way, they will be able to identify some contrast between various letter</w:t>
      </w:r>
      <w:r w:rsidR="007272FF" w:rsidRPr="00323222">
        <w:rPr>
          <w:rFonts w:ascii="Times New Roman" w:hAnsi="Times New Roman" w:cs="Times New Roman"/>
          <w:color w:val="000000" w:themeColor="text1"/>
          <w:sz w:val="24"/>
          <w:szCs w:val="24"/>
        </w:rPr>
        <w:t>s and words.</w:t>
      </w:r>
    </w:p>
    <w:p w:rsidR="00EB61EB" w:rsidRPr="00323222" w:rsidRDefault="00EB61EB"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lastRenderedPageBreak/>
        <w:tab/>
      </w:r>
      <w:r w:rsidR="007272FF" w:rsidRPr="00323222">
        <w:rPr>
          <w:rFonts w:ascii="Times New Roman" w:hAnsi="Times New Roman" w:cs="Times New Roman"/>
          <w:color w:val="000000" w:themeColor="text1"/>
          <w:sz w:val="24"/>
          <w:szCs w:val="24"/>
        </w:rPr>
        <w:t xml:space="preserve">Another </w:t>
      </w:r>
      <w:r w:rsidRPr="00323222">
        <w:rPr>
          <w:rFonts w:ascii="Times New Roman" w:hAnsi="Times New Roman" w:cs="Times New Roman"/>
          <w:color w:val="000000" w:themeColor="text1"/>
          <w:sz w:val="24"/>
          <w:szCs w:val="24"/>
        </w:rPr>
        <w:t>recommendation for improving the CLT method would be to engage the learners in dialogues and role plays. To emphasize a particular sound and the contrast of the sound, the dialogues can be written down. After practicing the original dialogue, learners can then</w:t>
      </w:r>
      <w:r w:rsidR="008811DB" w:rsidRPr="00323222">
        <w:rPr>
          <w:rFonts w:ascii="Times New Roman" w:hAnsi="Times New Roman" w:cs="Times New Roman"/>
          <w:color w:val="000000" w:themeColor="text1"/>
          <w:sz w:val="24"/>
          <w:szCs w:val="24"/>
        </w:rPr>
        <w:t xml:space="preserve"> create role plays that emphasize the highlighted words and letters. </w:t>
      </w:r>
      <w:r w:rsidR="007272FF" w:rsidRPr="00323222">
        <w:rPr>
          <w:rFonts w:ascii="Times New Roman" w:hAnsi="Times New Roman" w:cs="Times New Roman"/>
          <w:color w:val="000000" w:themeColor="text1"/>
          <w:sz w:val="24"/>
          <w:szCs w:val="24"/>
        </w:rPr>
        <w:t>Instructors and content developers should find a way that they can integrate both the CLT and grammar-translation methodologies into single learning</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Gui, </w:t>
      </w:r>
      <w:r w:rsidR="00366599" w:rsidRPr="00323222">
        <w:rPr>
          <w:rFonts w:ascii="Times New Roman" w:eastAsiaTheme="minorHAnsi" w:hAnsi="Times New Roman" w:cs="Times New Roman"/>
          <w:color w:val="000000" w:themeColor="text1"/>
          <w:sz w:val="24"/>
          <w:szCs w:val="24"/>
        </w:rPr>
        <w:t>2012</w:t>
      </w:r>
      <w:r w:rsidR="00366599">
        <w:rPr>
          <w:rFonts w:ascii="Times New Roman" w:eastAsiaTheme="minorHAnsi" w:hAnsi="Times New Roman" w:cs="Times New Roman"/>
          <w:color w:val="000000" w:themeColor="text1"/>
          <w:sz w:val="24"/>
          <w:szCs w:val="24"/>
        </w:rPr>
        <w:t>)</w:t>
      </w:r>
      <w:r w:rsidR="007272FF" w:rsidRPr="00323222">
        <w:rPr>
          <w:rFonts w:ascii="Times New Roman" w:hAnsi="Times New Roman" w:cs="Times New Roman"/>
          <w:color w:val="000000" w:themeColor="text1"/>
          <w:sz w:val="24"/>
          <w:szCs w:val="24"/>
        </w:rPr>
        <w:t xml:space="preserve">. The grammar-translation methodology will provide learners with the grammatical element that is highly lacking in the CLT approach. On the other hand, the CLT approach will provide learners with the contextual communication aspect, which is also lacking in the grammar-translation model. </w:t>
      </w:r>
    </w:p>
    <w:p w:rsidR="00F90E39" w:rsidRDefault="00002714"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 xml:space="preserve">Finally, the CLT method should be based on the English Language Teachers module. The ELT </w:t>
      </w:r>
      <w:r w:rsidR="00B96688" w:rsidRPr="00323222">
        <w:rPr>
          <w:rFonts w:ascii="Times New Roman" w:hAnsi="Times New Roman" w:cs="Times New Roman"/>
          <w:color w:val="000000" w:themeColor="text1"/>
          <w:sz w:val="24"/>
          <w:szCs w:val="24"/>
        </w:rPr>
        <w:t>focuses on English teachers who wish to increase their level of knowledge and proficiency in the language</w:t>
      </w:r>
      <w:r w:rsidR="00850310">
        <w:rPr>
          <w:rFonts w:ascii="Times New Roman" w:hAnsi="Times New Roman" w:cs="Times New Roman"/>
          <w:color w:val="000000" w:themeColor="text1"/>
          <w:sz w:val="24"/>
          <w:szCs w:val="24"/>
        </w:rPr>
        <w:t xml:space="preserve"> (</w:t>
      </w:r>
      <w:r w:rsidR="00850310">
        <w:rPr>
          <w:rFonts w:ascii="Times New Roman" w:eastAsia="Times New Roman" w:hAnsi="Times New Roman" w:cs="Times New Roman"/>
          <w:color w:val="000000" w:themeColor="text1"/>
          <w:sz w:val="24"/>
          <w:szCs w:val="24"/>
        </w:rPr>
        <w:t xml:space="preserve">Hu, </w:t>
      </w:r>
      <w:r w:rsidR="00850310" w:rsidRPr="00CF13FA">
        <w:rPr>
          <w:rFonts w:ascii="Times New Roman" w:eastAsia="Times New Roman" w:hAnsi="Times New Roman" w:cs="Times New Roman"/>
          <w:color w:val="000000" w:themeColor="text1"/>
          <w:sz w:val="24"/>
          <w:szCs w:val="24"/>
        </w:rPr>
        <w:t>2002</w:t>
      </w:r>
      <w:r w:rsidR="00850310">
        <w:rPr>
          <w:rFonts w:ascii="Times New Roman" w:eastAsia="Times New Roman" w:hAnsi="Times New Roman" w:cs="Times New Roman"/>
          <w:color w:val="000000" w:themeColor="text1"/>
          <w:sz w:val="24"/>
          <w:szCs w:val="24"/>
        </w:rPr>
        <w:t>)</w:t>
      </w:r>
      <w:r w:rsidR="00B96688" w:rsidRPr="00323222">
        <w:rPr>
          <w:rFonts w:ascii="Times New Roman" w:hAnsi="Times New Roman" w:cs="Times New Roman"/>
          <w:color w:val="000000" w:themeColor="text1"/>
          <w:sz w:val="24"/>
          <w:szCs w:val="24"/>
        </w:rPr>
        <w:t xml:space="preserve">. The program will provide these teachers with background knowledge on the developments in the English language and its teaching, as well as any suggestions for improvement of the particular method of use. As such, the Chinese ministry of education should step in and make it mandatory for all of the English instructors to undergo frequent training with the ELT. </w:t>
      </w:r>
      <w:r w:rsidR="00BD556F" w:rsidRPr="00323222">
        <w:rPr>
          <w:rFonts w:ascii="Times New Roman" w:hAnsi="Times New Roman" w:cs="Times New Roman"/>
          <w:color w:val="000000" w:themeColor="text1"/>
          <w:sz w:val="24"/>
          <w:szCs w:val="24"/>
        </w:rPr>
        <w:t>However, a major hurdle in integrating the adult English education system with the ELT methodology is that stakeholders do not feel that it is really important and necessary. This is because adult English education for Chinese is just for social communication and not for purposes of exams</w:t>
      </w:r>
      <w:r w:rsidR="00850310">
        <w:rPr>
          <w:rFonts w:ascii="Times New Roman" w:hAnsi="Times New Roman" w:cs="Times New Roman"/>
          <w:color w:val="000000" w:themeColor="text1"/>
          <w:sz w:val="24"/>
          <w:szCs w:val="24"/>
        </w:rPr>
        <w:t xml:space="preserve"> (</w:t>
      </w:r>
      <w:r w:rsidR="00850310">
        <w:rPr>
          <w:rFonts w:ascii="Times New Roman" w:eastAsia="TimesNewRomanPSMT" w:hAnsi="Times New Roman" w:cs="Times New Roman"/>
          <w:color w:val="000000" w:themeColor="text1"/>
          <w:sz w:val="24"/>
          <w:szCs w:val="24"/>
        </w:rPr>
        <w:t xml:space="preserve">Lam, </w:t>
      </w:r>
      <w:r w:rsidR="00850310" w:rsidRPr="00323222">
        <w:rPr>
          <w:rFonts w:ascii="Times New Roman" w:eastAsia="TimesNewRomanPSMT" w:hAnsi="Times New Roman" w:cs="Times New Roman"/>
          <w:color w:val="000000" w:themeColor="text1"/>
          <w:sz w:val="24"/>
          <w:szCs w:val="24"/>
        </w:rPr>
        <w:t>2002</w:t>
      </w:r>
      <w:r w:rsidR="00850310">
        <w:rPr>
          <w:rFonts w:ascii="Times New Roman" w:hAnsi="Times New Roman" w:cs="Times New Roman"/>
          <w:color w:val="000000" w:themeColor="text1"/>
          <w:sz w:val="24"/>
          <w:szCs w:val="24"/>
        </w:rPr>
        <w:t>)</w:t>
      </w:r>
      <w:r w:rsidR="00BD556F" w:rsidRPr="00323222">
        <w:rPr>
          <w:rFonts w:ascii="Times New Roman" w:hAnsi="Times New Roman" w:cs="Times New Roman"/>
          <w:color w:val="000000" w:themeColor="text1"/>
          <w:sz w:val="24"/>
          <w:szCs w:val="24"/>
        </w:rPr>
        <w:t xml:space="preserve">. </w:t>
      </w:r>
    </w:p>
    <w:p w:rsidR="007272FF" w:rsidRPr="00323222" w:rsidRDefault="00BD556F" w:rsidP="00F90E39">
      <w:pPr>
        <w:spacing w:after="0" w:line="480" w:lineRule="auto"/>
        <w:ind w:firstLine="720"/>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 xml:space="preserve">Therefore, the government and other stakeholders do not find a dire need to improve and better the system. However, considering that Chinese in the line of business can be greatly disadvantaged due to their incompetency in the English language, then there would be need for greater </w:t>
      </w:r>
      <w:r w:rsidR="00250831" w:rsidRPr="00323222">
        <w:rPr>
          <w:rFonts w:ascii="Times New Roman" w:hAnsi="Times New Roman" w:cs="Times New Roman"/>
          <w:color w:val="000000" w:themeColor="text1"/>
          <w:sz w:val="24"/>
          <w:szCs w:val="24"/>
        </w:rPr>
        <w:t>emphasis on English proficiency</w:t>
      </w:r>
      <w:r w:rsidR="00366599">
        <w:rPr>
          <w:rFonts w:ascii="Times New Roman" w:hAnsi="Times New Roman" w:cs="Times New Roman"/>
          <w:color w:val="000000" w:themeColor="text1"/>
          <w:sz w:val="24"/>
          <w:szCs w:val="24"/>
        </w:rPr>
        <w:t xml:space="preserve"> (</w:t>
      </w:r>
      <w:r w:rsidR="00366599">
        <w:rPr>
          <w:rFonts w:ascii="Times New Roman" w:eastAsia="Times New Roman" w:hAnsi="Times New Roman" w:cs="Times New Roman"/>
          <w:color w:val="000000" w:themeColor="text1"/>
          <w:sz w:val="24"/>
          <w:szCs w:val="24"/>
        </w:rPr>
        <w:t xml:space="preserve">Doman, </w:t>
      </w:r>
      <w:r w:rsidR="00366599" w:rsidRPr="00CF13FA">
        <w:rPr>
          <w:rFonts w:ascii="Times New Roman" w:eastAsia="Times New Roman" w:hAnsi="Times New Roman" w:cs="Times New Roman"/>
          <w:color w:val="000000" w:themeColor="text1"/>
          <w:sz w:val="24"/>
          <w:szCs w:val="24"/>
        </w:rPr>
        <w:t>2005</w:t>
      </w:r>
      <w:r w:rsidR="00366599">
        <w:rPr>
          <w:rFonts w:ascii="Times New Roman" w:eastAsia="Times New Roman" w:hAnsi="Times New Roman" w:cs="Times New Roman"/>
          <w:color w:val="000000" w:themeColor="text1"/>
          <w:sz w:val="24"/>
          <w:szCs w:val="24"/>
        </w:rPr>
        <w:t>)</w:t>
      </w:r>
      <w:r w:rsidR="00250831" w:rsidRPr="00323222">
        <w:rPr>
          <w:rFonts w:ascii="Times New Roman" w:hAnsi="Times New Roman" w:cs="Times New Roman"/>
          <w:color w:val="000000" w:themeColor="text1"/>
          <w:sz w:val="24"/>
          <w:szCs w:val="24"/>
        </w:rPr>
        <w:t xml:space="preserve">. </w:t>
      </w:r>
    </w:p>
    <w:p w:rsidR="00734DA0" w:rsidRPr="00F90E39" w:rsidRDefault="00250831" w:rsidP="00323222">
      <w:pPr>
        <w:spacing w:after="0" w:line="480" w:lineRule="auto"/>
        <w:rPr>
          <w:rFonts w:ascii="Times New Roman" w:hAnsi="Times New Roman" w:cs="Times New Roman"/>
          <w:b/>
          <w:color w:val="000000" w:themeColor="text1"/>
          <w:sz w:val="24"/>
          <w:szCs w:val="24"/>
        </w:rPr>
      </w:pPr>
      <w:r w:rsidRPr="00F90E39">
        <w:rPr>
          <w:rFonts w:ascii="Times New Roman" w:hAnsi="Times New Roman" w:cs="Times New Roman"/>
          <w:b/>
          <w:color w:val="000000" w:themeColor="text1"/>
          <w:sz w:val="24"/>
          <w:szCs w:val="24"/>
        </w:rPr>
        <w:lastRenderedPageBreak/>
        <w:t>Relevance of Communicative Learning Theory in China Adult Education</w:t>
      </w:r>
    </w:p>
    <w:p w:rsidR="00250831" w:rsidRPr="00323222" w:rsidRDefault="00250831"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The Communicative Learning Theory, though marred with shortcomings in its effectiveness as a learning theory of English as</w:t>
      </w:r>
      <w:r w:rsidR="007A4032">
        <w:rPr>
          <w:rFonts w:ascii="Times New Roman" w:hAnsi="Times New Roman" w:cs="Times New Roman"/>
          <w:color w:val="000000" w:themeColor="text1"/>
          <w:sz w:val="24"/>
          <w:szCs w:val="24"/>
        </w:rPr>
        <w:t xml:space="preserve"> being </w:t>
      </w:r>
      <w:r w:rsidRPr="00323222">
        <w:rPr>
          <w:rFonts w:ascii="Times New Roman" w:hAnsi="Times New Roman" w:cs="Times New Roman"/>
          <w:color w:val="000000" w:themeColor="text1"/>
          <w:sz w:val="24"/>
          <w:szCs w:val="24"/>
        </w:rPr>
        <w:t>a second language, is effective in meeting the learning needs of the Chinese adult population</w:t>
      </w:r>
      <w:r w:rsidR="00C04439" w:rsidRPr="00323222">
        <w:rPr>
          <w:rFonts w:ascii="Times New Roman" w:hAnsi="Times New Roman" w:cs="Times New Roman"/>
          <w:color w:val="000000" w:themeColor="text1"/>
          <w:sz w:val="24"/>
          <w:szCs w:val="24"/>
        </w:rPr>
        <w:t xml:space="preserve">. This </w:t>
      </w:r>
      <w:r w:rsidR="005738E6" w:rsidRPr="00323222">
        <w:rPr>
          <w:rFonts w:ascii="Times New Roman" w:hAnsi="Times New Roman" w:cs="Times New Roman"/>
          <w:color w:val="000000" w:themeColor="text1"/>
          <w:sz w:val="24"/>
          <w:szCs w:val="24"/>
        </w:rPr>
        <w:t>is because fo</w:t>
      </w:r>
      <w:r w:rsidR="00C04439" w:rsidRPr="00323222">
        <w:rPr>
          <w:rFonts w:ascii="Times New Roman" w:hAnsi="Times New Roman" w:cs="Times New Roman"/>
          <w:color w:val="000000" w:themeColor="text1"/>
          <w:sz w:val="24"/>
          <w:szCs w:val="24"/>
        </w:rPr>
        <w:t>r the adult learners of ESL in China, language is primarily a medium of communication and the target result of the learning process is to enable the learners communicate in English</w:t>
      </w:r>
      <w:r w:rsidR="00E21B7D">
        <w:rPr>
          <w:rFonts w:ascii="Times New Roman" w:hAnsi="Times New Roman" w:cs="Times New Roman"/>
          <w:color w:val="000000" w:themeColor="text1"/>
          <w:sz w:val="24"/>
          <w:szCs w:val="24"/>
        </w:rPr>
        <w:t xml:space="preserve"> (Baker et al…, 2008)</w:t>
      </w:r>
      <w:r w:rsidR="00C04439" w:rsidRPr="00323222">
        <w:rPr>
          <w:rFonts w:ascii="Times New Roman" w:hAnsi="Times New Roman" w:cs="Times New Roman"/>
          <w:color w:val="000000" w:themeColor="text1"/>
          <w:sz w:val="24"/>
          <w:szCs w:val="24"/>
        </w:rPr>
        <w:t xml:space="preserve">. </w:t>
      </w:r>
      <w:r w:rsidR="005738E6" w:rsidRPr="00323222">
        <w:rPr>
          <w:rFonts w:ascii="Times New Roman" w:hAnsi="Times New Roman" w:cs="Times New Roman"/>
          <w:color w:val="000000" w:themeColor="text1"/>
          <w:sz w:val="24"/>
          <w:szCs w:val="24"/>
        </w:rPr>
        <w:t xml:space="preserve">One aspect of the theory’s relevance to teaching ESL among Chinese adults is that it trains learners to communicate according to ability. As the theory places emphasis on communication, it provides a basis for authenticity of the English language, but on the condition that the instructors are competent and proficient in their command of the language. </w:t>
      </w:r>
    </w:p>
    <w:p w:rsidR="005738E6" w:rsidRPr="00323222" w:rsidRDefault="005738E6"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Another aspect of relevance for the theory is that it enables learners’ master accuracy and fluency of language. Although CLT teaching is student-centered more than teacher-centered, the teaching focuses on what is a more meaningful aspect of communication. For instance, while other critics of the system may say that it does not pay a</w:t>
      </w:r>
      <w:r w:rsidR="00274B9E" w:rsidRPr="00323222">
        <w:rPr>
          <w:rFonts w:ascii="Times New Roman" w:hAnsi="Times New Roman" w:cs="Times New Roman"/>
          <w:color w:val="000000" w:themeColor="text1"/>
          <w:sz w:val="24"/>
          <w:szCs w:val="24"/>
        </w:rPr>
        <w:t>ttention to adjective order, on</w:t>
      </w:r>
      <w:r w:rsidRPr="00323222">
        <w:rPr>
          <w:rFonts w:ascii="Times New Roman" w:hAnsi="Times New Roman" w:cs="Times New Roman"/>
          <w:color w:val="000000" w:themeColor="text1"/>
          <w:sz w:val="24"/>
          <w:szCs w:val="24"/>
        </w:rPr>
        <w:t>e would ask how many times even those who are proficient in the English language use more than two or three adjectives in a single sentence</w:t>
      </w:r>
      <w:r w:rsidR="00E21B7D">
        <w:rPr>
          <w:rFonts w:ascii="Times New Roman" w:hAnsi="Times New Roman" w:cs="Times New Roman"/>
          <w:color w:val="000000" w:themeColor="text1"/>
          <w:sz w:val="24"/>
          <w:szCs w:val="24"/>
        </w:rPr>
        <w:t xml:space="preserve"> (</w:t>
      </w:r>
      <w:r w:rsidR="00E21B7D">
        <w:rPr>
          <w:rFonts w:ascii="Times New Roman" w:eastAsiaTheme="minorHAnsi" w:hAnsi="Times New Roman" w:cs="Times New Roman"/>
          <w:color w:val="000000" w:themeColor="text1"/>
          <w:sz w:val="24"/>
          <w:szCs w:val="24"/>
        </w:rPr>
        <w:t xml:space="preserve">Cameron, </w:t>
      </w:r>
      <w:r w:rsidR="00E21B7D" w:rsidRPr="00323222">
        <w:rPr>
          <w:rFonts w:ascii="Times New Roman" w:eastAsiaTheme="minorHAnsi" w:hAnsi="Times New Roman" w:cs="Times New Roman"/>
          <w:color w:val="000000" w:themeColor="text1"/>
          <w:sz w:val="24"/>
          <w:szCs w:val="24"/>
        </w:rPr>
        <w:t>2012</w:t>
      </w:r>
      <w:r w:rsidR="00E21B7D">
        <w:rPr>
          <w:rFonts w:ascii="Times New Roman" w:eastAsiaTheme="minorHAnsi" w:hAnsi="Times New Roman" w:cs="Times New Roman"/>
          <w:color w:val="000000" w:themeColor="text1"/>
          <w:sz w:val="24"/>
          <w:szCs w:val="24"/>
        </w:rPr>
        <w:t>)</w:t>
      </w:r>
      <w:r w:rsidRPr="00323222">
        <w:rPr>
          <w:rFonts w:ascii="Times New Roman" w:hAnsi="Times New Roman" w:cs="Times New Roman"/>
          <w:color w:val="000000" w:themeColor="text1"/>
          <w:sz w:val="24"/>
          <w:szCs w:val="24"/>
        </w:rPr>
        <w:t xml:space="preserve">. Therefore, rather than bug down learners with such detailed and complex </w:t>
      </w:r>
      <w:r w:rsidR="00274B9E" w:rsidRPr="00323222">
        <w:rPr>
          <w:rFonts w:ascii="Times New Roman" w:hAnsi="Times New Roman" w:cs="Times New Roman"/>
          <w:color w:val="000000" w:themeColor="text1"/>
          <w:sz w:val="24"/>
          <w:szCs w:val="24"/>
        </w:rPr>
        <w:t>terms, the method focuses on what is practical. Therefore, grammar-focused and communicative-focused methods of learning should not be viewed as mutually exclusive of each other</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Gorsuch, </w:t>
      </w:r>
      <w:r w:rsidR="00366599" w:rsidRPr="00323222">
        <w:rPr>
          <w:rFonts w:ascii="Times New Roman" w:eastAsiaTheme="minorHAnsi" w:hAnsi="Times New Roman" w:cs="Times New Roman"/>
          <w:color w:val="000000" w:themeColor="text1"/>
          <w:sz w:val="24"/>
          <w:szCs w:val="24"/>
        </w:rPr>
        <w:t>2011</w:t>
      </w:r>
      <w:r w:rsidR="00366599">
        <w:rPr>
          <w:rFonts w:ascii="Times New Roman" w:eastAsiaTheme="minorHAnsi" w:hAnsi="Times New Roman" w:cs="Times New Roman"/>
          <w:color w:val="000000" w:themeColor="text1"/>
          <w:sz w:val="24"/>
          <w:szCs w:val="24"/>
        </w:rPr>
        <w:t>)</w:t>
      </w:r>
      <w:r w:rsidR="00274B9E" w:rsidRPr="00323222">
        <w:rPr>
          <w:rFonts w:ascii="Times New Roman" w:hAnsi="Times New Roman" w:cs="Times New Roman"/>
          <w:color w:val="000000" w:themeColor="text1"/>
          <w:sz w:val="24"/>
          <w:szCs w:val="24"/>
        </w:rPr>
        <w:t xml:space="preserve">. In the event that they are, then the communicative-focused system of learning would be preferred for use among Chinese adults as compared to the grammar-focused method, which is more relevant among students learning English for excellence. </w:t>
      </w:r>
    </w:p>
    <w:p w:rsidR="004D75C2" w:rsidRPr="00323222" w:rsidRDefault="004D75C2"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lastRenderedPageBreak/>
        <w:tab/>
        <w:t>The communicative theory of English learning is also quite relevant to the Chinese adult population as it promotes learning and motivates the adult learners. This method makes the learning process more of a fun activity instead of a stressing activity</w:t>
      </w:r>
      <w:r w:rsidR="00850310">
        <w:rPr>
          <w:rFonts w:ascii="Times New Roman" w:hAnsi="Times New Roman" w:cs="Times New Roman"/>
          <w:color w:val="000000" w:themeColor="text1"/>
          <w:sz w:val="24"/>
          <w:szCs w:val="24"/>
        </w:rPr>
        <w:t xml:space="preserve"> (</w:t>
      </w:r>
      <w:r w:rsidR="00850310">
        <w:rPr>
          <w:rFonts w:ascii="Times New Roman" w:eastAsiaTheme="minorHAnsi" w:hAnsi="Times New Roman" w:cs="Times New Roman"/>
          <w:color w:val="000000" w:themeColor="text1"/>
          <w:sz w:val="24"/>
          <w:szCs w:val="24"/>
        </w:rPr>
        <w:t xml:space="preserve">Jin &amp; Liu, </w:t>
      </w:r>
      <w:r w:rsidR="00850310" w:rsidRPr="00323222">
        <w:rPr>
          <w:rFonts w:ascii="Times New Roman" w:eastAsiaTheme="minorHAnsi" w:hAnsi="Times New Roman" w:cs="Times New Roman"/>
          <w:color w:val="000000" w:themeColor="text1"/>
          <w:sz w:val="24"/>
          <w:szCs w:val="24"/>
        </w:rPr>
        <w:t>2014</w:t>
      </w:r>
      <w:r w:rsidR="00850310">
        <w:rPr>
          <w:rFonts w:ascii="Times New Roman" w:eastAsiaTheme="minorHAnsi" w:hAnsi="Times New Roman" w:cs="Times New Roman"/>
          <w:color w:val="000000" w:themeColor="text1"/>
          <w:sz w:val="24"/>
          <w:szCs w:val="24"/>
        </w:rPr>
        <w:t>)</w:t>
      </w:r>
      <w:r w:rsidRPr="00323222">
        <w:rPr>
          <w:rFonts w:ascii="Times New Roman" w:hAnsi="Times New Roman" w:cs="Times New Roman"/>
          <w:color w:val="000000" w:themeColor="text1"/>
          <w:sz w:val="24"/>
          <w:szCs w:val="24"/>
        </w:rPr>
        <w:t xml:space="preserve">. The process also involves students pairing up and working as a team and this can serve as an advantage to weaker students who will then have the opportunity to learn from those that are better in the language. </w:t>
      </w:r>
      <w:r w:rsidR="00CF13FA" w:rsidRPr="00323222">
        <w:rPr>
          <w:rFonts w:ascii="Times New Roman" w:hAnsi="Times New Roman" w:cs="Times New Roman"/>
          <w:color w:val="000000" w:themeColor="text1"/>
          <w:sz w:val="24"/>
          <w:szCs w:val="24"/>
        </w:rPr>
        <w:t>This</w:t>
      </w:r>
      <w:r w:rsidRPr="00323222">
        <w:rPr>
          <w:rFonts w:ascii="Times New Roman" w:hAnsi="Times New Roman" w:cs="Times New Roman"/>
          <w:color w:val="000000" w:themeColor="text1"/>
          <w:sz w:val="24"/>
          <w:szCs w:val="24"/>
        </w:rPr>
        <w:t xml:space="preserve"> is where a great distinction between adult and student</w:t>
      </w:r>
      <w:r w:rsidR="00CF13FA" w:rsidRPr="00323222">
        <w:rPr>
          <w:rFonts w:ascii="Times New Roman" w:hAnsi="Times New Roman" w:cs="Times New Roman"/>
          <w:color w:val="000000" w:themeColor="text1"/>
          <w:sz w:val="24"/>
          <w:szCs w:val="24"/>
        </w:rPr>
        <w:t xml:space="preserve"> learners</w:t>
      </w:r>
      <w:r w:rsidRPr="00323222">
        <w:rPr>
          <w:rFonts w:ascii="Times New Roman" w:hAnsi="Times New Roman" w:cs="Times New Roman"/>
          <w:color w:val="000000" w:themeColor="text1"/>
          <w:sz w:val="24"/>
          <w:szCs w:val="24"/>
        </w:rPr>
        <w:t xml:space="preserve"> comes in. For student learners, mastering the English language in its perfection is what counts as successful learning. However, for the adult learners, being able to communicate and express themselves us</w:t>
      </w:r>
      <w:r w:rsidR="00CF13FA" w:rsidRPr="00323222">
        <w:rPr>
          <w:rFonts w:ascii="Times New Roman" w:hAnsi="Times New Roman" w:cs="Times New Roman"/>
          <w:color w:val="000000" w:themeColor="text1"/>
          <w:sz w:val="24"/>
          <w:szCs w:val="24"/>
        </w:rPr>
        <w:t>i</w:t>
      </w:r>
      <w:r w:rsidRPr="00323222">
        <w:rPr>
          <w:rFonts w:ascii="Times New Roman" w:hAnsi="Times New Roman" w:cs="Times New Roman"/>
          <w:color w:val="000000" w:themeColor="text1"/>
          <w:sz w:val="24"/>
          <w:szCs w:val="24"/>
        </w:rPr>
        <w:t xml:space="preserve">ng the English </w:t>
      </w:r>
      <w:r w:rsidR="00CF13FA" w:rsidRPr="00323222">
        <w:rPr>
          <w:rFonts w:ascii="Times New Roman" w:hAnsi="Times New Roman" w:cs="Times New Roman"/>
          <w:color w:val="000000" w:themeColor="text1"/>
          <w:sz w:val="24"/>
          <w:szCs w:val="24"/>
        </w:rPr>
        <w:t>language is sufficient and a great achievement</w:t>
      </w:r>
      <w:r w:rsidR="00366599">
        <w:rPr>
          <w:rFonts w:ascii="Times New Roman" w:hAnsi="Times New Roman" w:cs="Times New Roman"/>
          <w:color w:val="000000" w:themeColor="text1"/>
          <w:sz w:val="24"/>
          <w:szCs w:val="24"/>
        </w:rPr>
        <w:t xml:space="preserve"> (</w:t>
      </w:r>
      <w:r w:rsidR="00366599">
        <w:rPr>
          <w:rFonts w:ascii="Times New Roman" w:eastAsiaTheme="minorHAnsi" w:hAnsi="Times New Roman" w:cs="Times New Roman"/>
          <w:color w:val="000000" w:themeColor="text1"/>
          <w:sz w:val="24"/>
          <w:szCs w:val="24"/>
        </w:rPr>
        <w:t xml:space="preserve">Daisy, </w:t>
      </w:r>
      <w:r w:rsidR="00366599" w:rsidRPr="00323222">
        <w:rPr>
          <w:rFonts w:ascii="Times New Roman" w:eastAsiaTheme="minorHAnsi" w:hAnsi="Times New Roman" w:cs="Times New Roman"/>
          <w:color w:val="000000" w:themeColor="text1"/>
          <w:sz w:val="24"/>
          <w:szCs w:val="24"/>
        </w:rPr>
        <w:t>2012</w:t>
      </w:r>
      <w:r w:rsidR="00366599">
        <w:rPr>
          <w:rFonts w:ascii="Times New Roman" w:eastAsiaTheme="minorHAnsi" w:hAnsi="Times New Roman" w:cs="Times New Roman"/>
          <w:color w:val="000000" w:themeColor="text1"/>
          <w:sz w:val="24"/>
          <w:szCs w:val="24"/>
        </w:rPr>
        <w:t>)</w:t>
      </w:r>
      <w:r w:rsidR="00CF13FA" w:rsidRPr="00323222">
        <w:rPr>
          <w:rFonts w:ascii="Times New Roman" w:hAnsi="Times New Roman" w:cs="Times New Roman"/>
          <w:color w:val="000000" w:themeColor="text1"/>
          <w:sz w:val="24"/>
          <w:szCs w:val="24"/>
        </w:rPr>
        <w:t xml:space="preserve">. Also based on the ability for the two sets of learners to effectively master the English language given their age and contextual difference is a big factor in determining the relevance of the method. Education and learning ability research has shown that young people and even children have a greater ability to learn and master concepts as compared to adult persons. Therefore, given the context of adult learners in China, the communicative learning theory is relevant as a learning theory of English as a second Language. </w:t>
      </w:r>
    </w:p>
    <w:p w:rsidR="00CF13FA" w:rsidRPr="00F90E39" w:rsidRDefault="00CF13FA" w:rsidP="00323222">
      <w:pPr>
        <w:spacing w:after="0" w:line="480" w:lineRule="auto"/>
        <w:rPr>
          <w:rFonts w:ascii="Times New Roman" w:hAnsi="Times New Roman" w:cs="Times New Roman"/>
          <w:b/>
          <w:color w:val="000000" w:themeColor="text1"/>
          <w:sz w:val="24"/>
          <w:szCs w:val="24"/>
        </w:rPr>
      </w:pPr>
      <w:r w:rsidRPr="00F90E39">
        <w:rPr>
          <w:rFonts w:ascii="Times New Roman" w:hAnsi="Times New Roman" w:cs="Times New Roman"/>
          <w:b/>
          <w:color w:val="000000" w:themeColor="text1"/>
          <w:sz w:val="24"/>
          <w:szCs w:val="24"/>
        </w:rPr>
        <w:t>Implications for ELT Classroom in the CLT Methodology</w:t>
      </w:r>
    </w:p>
    <w:p w:rsidR="00F90E39" w:rsidRDefault="00246FC0"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 xml:space="preserve">CLT as a methodology of ESL learning has great implications for an ELT classroom now and in the future. The future of CLT as a methodology is founded in the </w:t>
      </w:r>
      <w:r w:rsidR="00E452CD" w:rsidRPr="00323222">
        <w:rPr>
          <w:rFonts w:ascii="Times New Roman" w:hAnsi="Times New Roman" w:cs="Times New Roman"/>
          <w:color w:val="000000" w:themeColor="text1"/>
          <w:sz w:val="24"/>
          <w:szCs w:val="24"/>
        </w:rPr>
        <w:t>premise</w:t>
      </w:r>
      <w:r w:rsidRPr="00323222">
        <w:rPr>
          <w:rFonts w:ascii="Times New Roman" w:hAnsi="Times New Roman" w:cs="Times New Roman"/>
          <w:color w:val="000000" w:themeColor="text1"/>
          <w:sz w:val="24"/>
          <w:szCs w:val="24"/>
        </w:rPr>
        <w:t xml:space="preserve"> that people need language for a purpose and not for prestige of intellectual show. The purpose in this case is communication and this is especially the case for adults unlike to students. </w:t>
      </w:r>
      <w:r w:rsidR="008E7352" w:rsidRPr="00323222">
        <w:rPr>
          <w:rFonts w:ascii="Times New Roman" w:hAnsi="Times New Roman" w:cs="Times New Roman"/>
          <w:color w:val="000000" w:themeColor="text1"/>
          <w:sz w:val="24"/>
          <w:szCs w:val="24"/>
        </w:rPr>
        <w:t xml:space="preserve">Furthermore, the strength of the CLT methodology is embedded in three major areas. One is that of the linguistic competence. This includes the learner’s knowledge of grammar, the learner’s structural </w:t>
      </w:r>
      <w:r w:rsidR="008E7352" w:rsidRPr="00323222">
        <w:rPr>
          <w:rFonts w:ascii="Times New Roman" w:hAnsi="Times New Roman" w:cs="Times New Roman"/>
          <w:color w:val="000000" w:themeColor="text1"/>
          <w:sz w:val="24"/>
          <w:szCs w:val="24"/>
        </w:rPr>
        <w:lastRenderedPageBreak/>
        <w:t>competence of the language, as well as the lexical competence in the target language</w:t>
      </w:r>
      <w:r w:rsidR="00E21B7D">
        <w:rPr>
          <w:rFonts w:ascii="Times New Roman" w:hAnsi="Times New Roman" w:cs="Times New Roman"/>
          <w:color w:val="000000" w:themeColor="text1"/>
          <w:sz w:val="24"/>
          <w:szCs w:val="24"/>
        </w:rPr>
        <w:t xml:space="preserve"> (</w:t>
      </w:r>
      <w:r w:rsidR="00E21B7D">
        <w:rPr>
          <w:rFonts w:ascii="Times New Roman" w:eastAsia="TimesNewRomanPSMT" w:hAnsi="Times New Roman" w:cs="Times New Roman"/>
          <w:color w:val="000000" w:themeColor="text1"/>
          <w:sz w:val="24"/>
          <w:szCs w:val="24"/>
        </w:rPr>
        <w:t xml:space="preserve">Carey, Mannell &amp; Dunn, </w:t>
      </w:r>
      <w:r w:rsidR="00E21B7D" w:rsidRPr="00323222">
        <w:rPr>
          <w:rFonts w:ascii="Times New Roman" w:eastAsia="TimesNewRomanPSMT" w:hAnsi="Times New Roman" w:cs="Times New Roman"/>
          <w:color w:val="000000" w:themeColor="text1"/>
          <w:sz w:val="24"/>
          <w:szCs w:val="24"/>
        </w:rPr>
        <w:t>2011</w:t>
      </w:r>
      <w:r w:rsidR="00E21B7D">
        <w:rPr>
          <w:rFonts w:ascii="Times New Roman" w:eastAsia="TimesNewRomanPSMT" w:hAnsi="Times New Roman" w:cs="Times New Roman"/>
          <w:color w:val="000000" w:themeColor="text1"/>
          <w:sz w:val="24"/>
          <w:szCs w:val="24"/>
        </w:rPr>
        <w:t>)</w:t>
      </w:r>
      <w:r w:rsidR="008E7352" w:rsidRPr="00323222">
        <w:rPr>
          <w:rFonts w:ascii="Times New Roman" w:hAnsi="Times New Roman" w:cs="Times New Roman"/>
          <w:color w:val="000000" w:themeColor="text1"/>
          <w:sz w:val="24"/>
          <w:szCs w:val="24"/>
        </w:rPr>
        <w:t xml:space="preserve">. </w:t>
      </w:r>
    </w:p>
    <w:p w:rsidR="00246FC0" w:rsidRPr="00323222" w:rsidRDefault="008E7352" w:rsidP="00F90E39">
      <w:pPr>
        <w:spacing w:after="0" w:line="480" w:lineRule="auto"/>
        <w:ind w:firstLine="720"/>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The second aspect is that of sociolinguistic competence of the learner, which include knowledge of the rules of speech such as forms of address, speech events, and illocutionary forces. Third is the discourse competence of the learner, which involves the learner knowing how they can use and respond to various types of speech such as requests and apologies. These are more practical elements of language, which are emphasized using the CLT methodology. Finally, the strategic competency aspect of learning refers to the learner’s ability to know the appropriate uses of knowledge, also referred to as cultural competence</w:t>
      </w:r>
      <w:r w:rsidR="00E21B7D">
        <w:rPr>
          <w:rFonts w:ascii="Times New Roman" w:hAnsi="Times New Roman" w:cs="Times New Roman"/>
          <w:color w:val="000000" w:themeColor="text1"/>
          <w:sz w:val="24"/>
          <w:szCs w:val="24"/>
        </w:rPr>
        <w:t xml:space="preserve"> (</w:t>
      </w:r>
      <w:r w:rsidR="00E21B7D">
        <w:rPr>
          <w:rFonts w:ascii="Times New Roman" w:eastAsia="Times New Roman" w:hAnsi="Times New Roman" w:cs="Times New Roman"/>
          <w:color w:val="000000" w:themeColor="text1"/>
          <w:sz w:val="24"/>
          <w:szCs w:val="24"/>
        </w:rPr>
        <w:t xml:space="preserve">Andrewes, </w:t>
      </w:r>
      <w:r w:rsidR="00E21B7D" w:rsidRPr="00CF13FA">
        <w:rPr>
          <w:rFonts w:ascii="Times New Roman" w:eastAsia="Times New Roman" w:hAnsi="Times New Roman" w:cs="Times New Roman"/>
          <w:color w:val="000000" w:themeColor="text1"/>
          <w:sz w:val="24"/>
          <w:szCs w:val="24"/>
        </w:rPr>
        <w:t>2005</w:t>
      </w:r>
      <w:r w:rsidR="00E21B7D">
        <w:rPr>
          <w:rFonts w:ascii="Times New Roman" w:eastAsia="Times New Roman" w:hAnsi="Times New Roman" w:cs="Times New Roman"/>
          <w:color w:val="000000" w:themeColor="text1"/>
          <w:sz w:val="24"/>
          <w:szCs w:val="24"/>
        </w:rPr>
        <w:t>)</w:t>
      </w:r>
      <w:r w:rsidRPr="00323222">
        <w:rPr>
          <w:rFonts w:ascii="Times New Roman" w:hAnsi="Times New Roman" w:cs="Times New Roman"/>
          <w:color w:val="000000" w:themeColor="text1"/>
          <w:sz w:val="24"/>
          <w:szCs w:val="24"/>
        </w:rPr>
        <w:t>. As long as a learner within th</w:t>
      </w:r>
      <w:r w:rsidR="00E21B7D">
        <w:rPr>
          <w:rFonts w:ascii="Times New Roman" w:hAnsi="Times New Roman" w:cs="Times New Roman"/>
          <w:color w:val="000000" w:themeColor="text1"/>
          <w:sz w:val="24"/>
          <w:szCs w:val="24"/>
        </w:rPr>
        <w:t>e</w:t>
      </w:r>
      <w:r w:rsidRPr="00323222">
        <w:rPr>
          <w:rFonts w:ascii="Times New Roman" w:hAnsi="Times New Roman" w:cs="Times New Roman"/>
          <w:color w:val="000000" w:themeColor="text1"/>
          <w:sz w:val="24"/>
          <w:szCs w:val="24"/>
        </w:rPr>
        <w:t xml:space="preserve"> CLT methodology acquires communicative competence, they also acquire alongside it writing, reading, and listening competence in the language, which are important to the </w:t>
      </w:r>
      <w:r w:rsidR="00027862" w:rsidRPr="00323222">
        <w:rPr>
          <w:rFonts w:ascii="Times New Roman" w:hAnsi="Times New Roman" w:cs="Times New Roman"/>
          <w:color w:val="000000" w:themeColor="text1"/>
          <w:sz w:val="24"/>
          <w:szCs w:val="24"/>
        </w:rPr>
        <w:t>capability</w:t>
      </w:r>
      <w:r w:rsidR="00027862">
        <w:rPr>
          <w:rFonts w:ascii="Times New Roman" w:hAnsi="Times New Roman" w:cs="Times New Roman"/>
          <w:color w:val="000000" w:themeColor="text1"/>
          <w:sz w:val="24"/>
          <w:szCs w:val="24"/>
        </w:rPr>
        <w:t xml:space="preserve"> for the learner in using</w:t>
      </w:r>
      <w:r w:rsidRPr="00323222">
        <w:rPr>
          <w:rFonts w:ascii="Times New Roman" w:hAnsi="Times New Roman" w:cs="Times New Roman"/>
          <w:color w:val="000000" w:themeColor="text1"/>
          <w:sz w:val="24"/>
          <w:szCs w:val="24"/>
        </w:rPr>
        <w:t xml:space="preserve"> the language to communicate. </w:t>
      </w:r>
    </w:p>
    <w:p w:rsidR="008E7352" w:rsidRPr="00F90E39" w:rsidRDefault="008E7352" w:rsidP="00323222">
      <w:pPr>
        <w:spacing w:after="0" w:line="480" w:lineRule="auto"/>
        <w:rPr>
          <w:rFonts w:ascii="Times New Roman" w:hAnsi="Times New Roman" w:cs="Times New Roman"/>
          <w:b/>
          <w:color w:val="000000" w:themeColor="text1"/>
          <w:sz w:val="24"/>
          <w:szCs w:val="24"/>
        </w:rPr>
      </w:pPr>
      <w:r w:rsidRPr="00F90E39">
        <w:rPr>
          <w:rFonts w:ascii="Times New Roman" w:hAnsi="Times New Roman" w:cs="Times New Roman"/>
          <w:b/>
          <w:color w:val="000000" w:themeColor="text1"/>
          <w:sz w:val="24"/>
          <w:szCs w:val="24"/>
        </w:rPr>
        <w:t>Conclusion</w:t>
      </w:r>
    </w:p>
    <w:p w:rsidR="00F90E39" w:rsidRDefault="00583BD7"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ab/>
        <w:t>The Communicative Language Theory of teaching English</w:t>
      </w:r>
      <w:r w:rsidR="00BE5B86">
        <w:rPr>
          <w:rFonts w:ascii="Times New Roman" w:hAnsi="Times New Roman" w:cs="Times New Roman"/>
          <w:color w:val="000000" w:themeColor="text1"/>
          <w:sz w:val="24"/>
          <w:szCs w:val="24"/>
        </w:rPr>
        <w:t xml:space="preserve"> language as being</w:t>
      </w:r>
      <w:r w:rsidRPr="00323222">
        <w:rPr>
          <w:rFonts w:ascii="Times New Roman" w:hAnsi="Times New Roman" w:cs="Times New Roman"/>
          <w:color w:val="000000" w:themeColor="text1"/>
          <w:sz w:val="24"/>
          <w:szCs w:val="24"/>
        </w:rPr>
        <w:t xml:space="preserve"> Second Language has </w:t>
      </w:r>
      <w:r w:rsidR="00BE5B86">
        <w:rPr>
          <w:rFonts w:ascii="Times New Roman" w:hAnsi="Times New Roman" w:cs="Times New Roman"/>
          <w:color w:val="000000" w:themeColor="text1"/>
          <w:sz w:val="24"/>
          <w:szCs w:val="24"/>
        </w:rPr>
        <w:t xml:space="preserve">since </w:t>
      </w:r>
      <w:r w:rsidRPr="00323222">
        <w:rPr>
          <w:rFonts w:ascii="Times New Roman" w:hAnsi="Times New Roman" w:cs="Times New Roman"/>
          <w:color w:val="000000" w:themeColor="text1"/>
          <w:sz w:val="24"/>
          <w:szCs w:val="24"/>
        </w:rPr>
        <w:t xml:space="preserve">been in existence since the 1970s when it was developed. </w:t>
      </w:r>
      <w:r w:rsidR="00372193" w:rsidRPr="00323222">
        <w:rPr>
          <w:rFonts w:ascii="Times New Roman" w:hAnsi="Times New Roman" w:cs="Times New Roman"/>
          <w:color w:val="000000" w:themeColor="text1"/>
          <w:sz w:val="24"/>
          <w:szCs w:val="24"/>
        </w:rPr>
        <w:t xml:space="preserve">The prolific development of the theory in china is partly due to the increasing ties between China and other English-speaking countries and hence, the need for Chinese </w:t>
      </w:r>
      <w:r w:rsidR="000A2C43" w:rsidRPr="00323222">
        <w:rPr>
          <w:rFonts w:ascii="Times New Roman" w:hAnsi="Times New Roman" w:cs="Times New Roman"/>
          <w:color w:val="000000" w:themeColor="text1"/>
          <w:sz w:val="24"/>
          <w:szCs w:val="24"/>
        </w:rPr>
        <w:t>nationals</w:t>
      </w:r>
      <w:r w:rsidR="00372193" w:rsidRPr="00323222">
        <w:rPr>
          <w:rFonts w:ascii="Times New Roman" w:hAnsi="Times New Roman" w:cs="Times New Roman"/>
          <w:color w:val="000000" w:themeColor="text1"/>
          <w:sz w:val="24"/>
          <w:szCs w:val="24"/>
        </w:rPr>
        <w:t xml:space="preserve"> to go out and interact with other people in the form of </w:t>
      </w:r>
      <w:r w:rsidR="000A2C43" w:rsidRPr="00323222">
        <w:rPr>
          <w:rFonts w:ascii="Times New Roman" w:hAnsi="Times New Roman" w:cs="Times New Roman"/>
          <w:color w:val="000000" w:themeColor="text1"/>
          <w:sz w:val="24"/>
          <w:szCs w:val="24"/>
        </w:rPr>
        <w:t>education</w:t>
      </w:r>
      <w:r w:rsidR="00372193" w:rsidRPr="00323222">
        <w:rPr>
          <w:rFonts w:ascii="Times New Roman" w:hAnsi="Times New Roman" w:cs="Times New Roman"/>
          <w:color w:val="000000" w:themeColor="text1"/>
          <w:sz w:val="24"/>
          <w:szCs w:val="24"/>
        </w:rPr>
        <w:t xml:space="preserve"> and business opportunities. The CLT is regarded to be a most effective theory of learning English particularly due to its primary focus on English for communi</w:t>
      </w:r>
      <w:r w:rsidR="000A2C43" w:rsidRPr="00323222">
        <w:rPr>
          <w:rFonts w:ascii="Times New Roman" w:hAnsi="Times New Roman" w:cs="Times New Roman"/>
          <w:color w:val="000000" w:themeColor="text1"/>
          <w:sz w:val="24"/>
          <w:szCs w:val="24"/>
        </w:rPr>
        <w:t xml:space="preserve">cation process rather than for excellence. </w:t>
      </w:r>
    </w:p>
    <w:p w:rsidR="000A2C43" w:rsidRPr="00323222" w:rsidRDefault="000A2C43" w:rsidP="00F90E39">
      <w:pPr>
        <w:spacing w:after="0" w:line="480" w:lineRule="auto"/>
        <w:ind w:firstLine="720"/>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 xml:space="preserve">This approach is even more appropriate for adult learners, whose sole purpose for learning the language is for communication purposes, and more specifically for social communication. In this form of communication, language ideals are not as strictly defined as in </w:t>
      </w:r>
      <w:r w:rsidRPr="00323222">
        <w:rPr>
          <w:rFonts w:ascii="Times New Roman" w:hAnsi="Times New Roman" w:cs="Times New Roman"/>
          <w:color w:val="000000" w:themeColor="text1"/>
          <w:sz w:val="24"/>
          <w:szCs w:val="24"/>
        </w:rPr>
        <w:lastRenderedPageBreak/>
        <w:t>other forms of communications such as bus</w:t>
      </w:r>
      <w:bookmarkStart w:id="0" w:name="_GoBack"/>
      <w:bookmarkEnd w:id="0"/>
      <w:r w:rsidRPr="00323222">
        <w:rPr>
          <w:rFonts w:ascii="Times New Roman" w:hAnsi="Times New Roman" w:cs="Times New Roman"/>
          <w:color w:val="000000" w:themeColor="text1"/>
          <w:sz w:val="24"/>
          <w:szCs w:val="24"/>
        </w:rPr>
        <w:t xml:space="preserve">iness communication, which requires a high level of precision and language integrity. Considering also the little time available for these adults to attend full excellence lessons, then the CLT methodology becomes a preferred option for such learning. </w:t>
      </w:r>
    </w:p>
    <w:p w:rsidR="00CF13FA" w:rsidRPr="00F90E39" w:rsidRDefault="00CF13FA" w:rsidP="00323222">
      <w:pPr>
        <w:spacing w:after="0" w:line="480" w:lineRule="auto"/>
        <w:rPr>
          <w:rFonts w:ascii="Times New Roman" w:hAnsi="Times New Roman" w:cs="Times New Roman"/>
          <w:b/>
          <w:color w:val="000000" w:themeColor="text1"/>
          <w:sz w:val="24"/>
          <w:szCs w:val="24"/>
        </w:rPr>
      </w:pPr>
      <w:r w:rsidRPr="00F90E39">
        <w:rPr>
          <w:rFonts w:ascii="Times New Roman" w:hAnsi="Times New Roman" w:cs="Times New Roman"/>
          <w:b/>
          <w:color w:val="000000" w:themeColor="text1"/>
          <w:sz w:val="24"/>
          <w:szCs w:val="24"/>
        </w:rPr>
        <w:t xml:space="preserve">Reference </w:t>
      </w:r>
      <w:r w:rsidR="00F90E39" w:rsidRPr="00F90E39">
        <w:rPr>
          <w:rFonts w:ascii="Times New Roman" w:hAnsi="Times New Roman" w:cs="Times New Roman"/>
          <w:b/>
          <w:color w:val="000000" w:themeColor="text1"/>
          <w:sz w:val="24"/>
          <w:szCs w:val="24"/>
        </w:rPr>
        <w:t>List</w:t>
      </w:r>
    </w:p>
    <w:p w:rsidR="000A2C43" w:rsidRPr="00323222" w:rsidRDefault="00E21B7D" w:rsidP="00323222">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Andrewes, S.</w:t>
      </w:r>
      <w:r w:rsidR="00CF13FA" w:rsidRPr="00CF13FA">
        <w:rPr>
          <w:rFonts w:ascii="Times New Roman" w:eastAsia="Times New Roman" w:hAnsi="Times New Roman" w:cs="Times New Roman"/>
          <w:color w:val="000000" w:themeColor="text1"/>
          <w:sz w:val="24"/>
          <w:szCs w:val="24"/>
        </w:rPr>
        <w:t xml:space="preserve"> (2005)</w:t>
      </w:r>
      <w:r>
        <w:rPr>
          <w:rFonts w:ascii="Times New Roman" w:eastAsia="Times New Roman" w:hAnsi="Times New Roman" w:cs="Times New Roman"/>
          <w:color w:val="000000" w:themeColor="text1"/>
          <w:sz w:val="24"/>
          <w:szCs w:val="24"/>
        </w:rPr>
        <w:t>.</w:t>
      </w:r>
      <w:r w:rsidR="00CF13FA" w:rsidRPr="00CF13FA">
        <w:rPr>
          <w:rFonts w:ascii="Times New Roman" w:eastAsia="Times New Roman" w:hAnsi="Times New Roman" w:cs="Times New Roman"/>
          <w:color w:val="000000" w:themeColor="text1"/>
          <w:sz w:val="24"/>
          <w:szCs w:val="24"/>
        </w:rPr>
        <w:t xml:space="preserve"> The CLT Police: Questioning the communicative approach. </w:t>
      </w:r>
    </w:p>
    <w:p w:rsidR="00CF13FA" w:rsidRPr="00CF13FA" w:rsidRDefault="00E21B7D" w:rsidP="00323222">
      <w:pPr>
        <w:spacing w:after="0" w:line="480" w:lineRule="auto"/>
        <w:ind w:firstLine="720"/>
        <w:rPr>
          <w:rFonts w:ascii="Times New Roman" w:eastAsia="Times New Roman" w:hAnsi="Times New Roman" w:cs="Times New Roman"/>
          <w:color w:val="000000" w:themeColor="text1"/>
          <w:sz w:val="24"/>
          <w:szCs w:val="24"/>
        </w:rPr>
      </w:pPr>
      <w:r w:rsidRPr="00E21B7D">
        <w:rPr>
          <w:rFonts w:ascii="Times New Roman" w:eastAsia="Times New Roman" w:hAnsi="Times New Roman" w:cs="Times New Roman"/>
          <w:i/>
          <w:color w:val="000000" w:themeColor="text1"/>
          <w:sz w:val="24"/>
          <w:szCs w:val="24"/>
        </w:rPr>
        <w:t>Modern English Teacher</w:t>
      </w:r>
      <w:r>
        <w:rPr>
          <w:rFonts w:ascii="Times New Roman" w:eastAsia="Times New Roman" w:hAnsi="Times New Roman" w:cs="Times New Roman"/>
          <w:color w:val="000000" w:themeColor="text1"/>
          <w:sz w:val="24"/>
          <w:szCs w:val="24"/>
        </w:rPr>
        <w:t>,</w:t>
      </w:r>
      <w:r w:rsidR="00CF13FA" w:rsidRPr="00CF13FA">
        <w:rPr>
          <w:rFonts w:ascii="Times New Roman" w:eastAsia="Times New Roman" w:hAnsi="Times New Roman" w:cs="Times New Roman"/>
          <w:color w:val="000000" w:themeColor="text1"/>
          <w:sz w:val="24"/>
          <w:szCs w:val="24"/>
        </w:rPr>
        <w:t xml:space="preserve"> Vol 14. No 2.</w:t>
      </w:r>
    </w:p>
    <w:p w:rsidR="000A2C43" w:rsidRPr="00323222" w:rsidRDefault="000A2C43"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Baker, W., Trofimovich, P., Flege, J. E., Mack, M., &amp; Halter, R. (2008). Child-Adult</w:t>
      </w:r>
    </w:p>
    <w:p w:rsidR="000A2C43" w:rsidRPr="00323222" w:rsidRDefault="000A2C43" w:rsidP="00323222">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Differences in Second-Language Phonological Learning: The Role of Cross-Language</w:t>
      </w:r>
    </w:p>
    <w:p w:rsidR="000A2C43" w:rsidRPr="00323222" w:rsidRDefault="000A2C43" w:rsidP="00323222">
      <w:pPr>
        <w:spacing w:after="0" w:line="480" w:lineRule="auto"/>
        <w:ind w:firstLine="720"/>
        <w:rPr>
          <w:rFonts w:ascii="Times New Roman" w:eastAsia="Times New Roman"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Similarity. </w:t>
      </w:r>
      <w:r w:rsidRPr="00323222">
        <w:rPr>
          <w:rFonts w:ascii="Times New Roman" w:eastAsiaTheme="minorHAnsi" w:hAnsi="Times New Roman" w:cs="Times New Roman"/>
          <w:i/>
          <w:iCs/>
          <w:color w:val="000000" w:themeColor="text1"/>
          <w:sz w:val="24"/>
          <w:szCs w:val="24"/>
        </w:rPr>
        <w:t>Language and Speech</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51</w:t>
      </w:r>
      <w:r w:rsidRPr="00323222">
        <w:rPr>
          <w:rFonts w:ascii="Times New Roman" w:eastAsiaTheme="minorHAnsi" w:hAnsi="Times New Roman" w:cs="Times New Roman"/>
          <w:color w:val="000000" w:themeColor="text1"/>
          <w:sz w:val="24"/>
          <w:szCs w:val="24"/>
        </w:rPr>
        <w:t>(4), 317</w:t>
      </w:r>
      <w:r w:rsidRPr="00323222">
        <w:rPr>
          <w:rFonts w:ascii="Times New Roman" w:eastAsia="TimesNewRomanPSMT" w:hAnsi="Times New Roman" w:cs="Times New Roman"/>
          <w:color w:val="000000" w:themeColor="text1"/>
          <w:sz w:val="24"/>
          <w:szCs w:val="24"/>
        </w:rPr>
        <w:t>–</w:t>
      </w:r>
      <w:r w:rsidRPr="00323222">
        <w:rPr>
          <w:rFonts w:ascii="Times New Roman" w:eastAsiaTheme="minorHAnsi" w:hAnsi="Times New Roman" w:cs="Times New Roman"/>
          <w:color w:val="000000" w:themeColor="text1"/>
          <w:sz w:val="24"/>
          <w:szCs w:val="24"/>
        </w:rPr>
        <w:t>342.</w:t>
      </w:r>
    </w:p>
    <w:p w:rsidR="000A2C43" w:rsidRPr="00323222" w:rsidRDefault="000A2C43"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Bolton, K., &amp; Graddol, D. (2012). English in China today. </w:t>
      </w:r>
      <w:r w:rsidRPr="00323222">
        <w:rPr>
          <w:rFonts w:ascii="Times New Roman" w:eastAsiaTheme="minorHAnsi" w:hAnsi="Times New Roman" w:cs="Times New Roman"/>
          <w:i/>
          <w:iCs/>
          <w:color w:val="000000" w:themeColor="text1"/>
          <w:sz w:val="24"/>
          <w:szCs w:val="24"/>
        </w:rPr>
        <w:t>English Today</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28</w:t>
      </w:r>
      <w:r w:rsidRPr="00323222">
        <w:rPr>
          <w:rFonts w:ascii="Times New Roman" w:eastAsiaTheme="minorHAnsi" w:hAnsi="Times New Roman" w:cs="Times New Roman"/>
          <w:color w:val="000000" w:themeColor="text1"/>
          <w:sz w:val="24"/>
          <w:szCs w:val="24"/>
        </w:rPr>
        <w:t>(3), 3.</w:t>
      </w:r>
    </w:p>
    <w:p w:rsidR="000A2C43" w:rsidRPr="00323222" w:rsidRDefault="000A2C43"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Cameron, S. (2012). </w:t>
      </w:r>
      <w:r w:rsidRPr="00323222">
        <w:rPr>
          <w:rFonts w:ascii="Times New Roman" w:eastAsiaTheme="minorHAnsi" w:hAnsi="Times New Roman" w:cs="Times New Roman"/>
          <w:i/>
          <w:iCs/>
          <w:color w:val="000000" w:themeColor="text1"/>
          <w:sz w:val="24"/>
          <w:szCs w:val="24"/>
        </w:rPr>
        <w:t xml:space="preserve">Perfecting Your English Pronunciation. </w:t>
      </w:r>
      <w:r w:rsidRPr="00323222">
        <w:rPr>
          <w:rFonts w:ascii="Times New Roman" w:eastAsiaTheme="minorHAnsi" w:hAnsi="Times New Roman" w:cs="Times New Roman"/>
          <w:color w:val="000000" w:themeColor="text1"/>
          <w:sz w:val="24"/>
          <w:szCs w:val="24"/>
        </w:rPr>
        <w:t>New York: Mcgraw-Hill.</w:t>
      </w:r>
    </w:p>
    <w:p w:rsidR="000A2C43" w:rsidRPr="00323222" w:rsidRDefault="000A2C43" w:rsidP="00323222">
      <w:pPr>
        <w:autoSpaceDE w:val="0"/>
        <w:autoSpaceDN w:val="0"/>
        <w:adjustRightInd w:val="0"/>
        <w:spacing w:after="0" w:line="480" w:lineRule="auto"/>
        <w:rPr>
          <w:rFonts w:ascii="Times New Roman" w:eastAsia="TimesNewRomanPSMT" w:hAnsi="Times New Roman" w:cs="Times New Roman"/>
          <w:color w:val="000000" w:themeColor="text1"/>
          <w:sz w:val="24"/>
          <w:szCs w:val="24"/>
        </w:rPr>
      </w:pPr>
      <w:r w:rsidRPr="00323222">
        <w:rPr>
          <w:rFonts w:ascii="Times New Roman" w:eastAsia="TimesNewRomanPSMT" w:hAnsi="Times New Roman" w:cs="Times New Roman"/>
          <w:color w:val="000000" w:themeColor="text1"/>
          <w:sz w:val="24"/>
          <w:szCs w:val="24"/>
        </w:rPr>
        <w:t>Carey, M. D., Mannell, R. H., &amp; Dunn, P. K. (2011). Does a Rater’s Familiarity with a</w:t>
      </w:r>
    </w:p>
    <w:p w:rsidR="000A2C43" w:rsidRPr="00323222" w:rsidRDefault="000A2C43" w:rsidP="00323222">
      <w:pPr>
        <w:autoSpaceDE w:val="0"/>
        <w:autoSpaceDN w:val="0"/>
        <w:adjustRightInd w:val="0"/>
        <w:spacing w:after="0" w:line="480" w:lineRule="auto"/>
        <w:ind w:firstLine="720"/>
        <w:rPr>
          <w:rFonts w:ascii="Times New Roman" w:eastAsiaTheme="minorHAnsi" w:hAnsi="Times New Roman" w:cs="Times New Roman"/>
          <w:i/>
          <w:iCs/>
          <w:color w:val="000000" w:themeColor="text1"/>
          <w:sz w:val="24"/>
          <w:szCs w:val="24"/>
        </w:rPr>
      </w:pPr>
      <w:r w:rsidRPr="00323222">
        <w:rPr>
          <w:rFonts w:ascii="Times New Roman" w:eastAsia="TimesNewRomanPSMT" w:hAnsi="Times New Roman" w:cs="Times New Roman"/>
          <w:color w:val="000000" w:themeColor="text1"/>
          <w:sz w:val="24"/>
          <w:szCs w:val="24"/>
        </w:rPr>
        <w:t xml:space="preserve">Candidate’s Pronunciation Affect the Rating in Oral Proficiency Interviews? </w:t>
      </w:r>
      <w:r w:rsidRPr="00323222">
        <w:rPr>
          <w:rFonts w:ascii="Times New Roman" w:eastAsiaTheme="minorHAnsi" w:hAnsi="Times New Roman" w:cs="Times New Roman"/>
          <w:i/>
          <w:iCs/>
          <w:color w:val="000000" w:themeColor="text1"/>
          <w:sz w:val="24"/>
          <w:szCs w:val="24"/>
        </w:rPr>
        <w:t>Language</w:t>
      </w:r>
    </w:p>
    <w:p w:rsidR="000A2C43" w:rsidRPr="00323222" w:rsidRDefault="000A2C43" w:rsidP="00323222">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i/>
          <w:iCs/>
          <w:color w:val="000000" w:themeColor="text1"/>
          <w:sz w:val="24"/>
          <w:szCs w:val="24"/>
        </w:rPr>
        <w:t>Testing</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28</w:t>
      </w:r>
      <w:r w:rsidRPr="00323222">
        <w:rPr>
          <w:rFonts w:ascii="Times New Roman" w:eastAsiaTheme="minorHAnsi" w:hAnsi="Times New Roman" w:cs="Times New Roman"/>
          <w:color w:val="000000" w:themeColor="text1"/>
          <w:sz w:val="24"/>
          <w:szCs w:val="24"/>
        </w:rPr>
        <w:t>(2), 201</w:t>
      </w:r>
      <w:r w:rsidRPr="00323222">
        <w:rPr>
          <w:rFonts w:ascii="Times New Roman" w:eastAsia="TimesNewRomanPSMT" w:hAnsi="Times New Roman" w:cs="Times New Roman"/>
          <w:color w:val="000000" w:themeColor="text1"/>
          <w:sz w:val="24"/>
          <w:szCs w:val="24"/>
        </w:rPr>
        <w:t>–</w:t>
      </w:r>
      <w:r w:rsidRPr="00323222">
        <w:rPr>
          <w:rFonts w:ascii="Times New Roman" w:eastAsiaTheme="minorHAnsi" w:hAnsi="Times New Roman" w:cs="Times New Roman"/>
          <w:color w:val="000000" w:themeColor="text1"/>
          <w:sz w:val="24"/>
          <w:szCs w:val="24"/>
        </w:rPr>
        <w:t>219.</w:t>
      </w:r>
    </w:p>
    <w:p w:rsidR="000A2C43" w:rsidRPr="00323222" w:rsidRDefault="000A2C43" w:rsidP="00323222">
      <w:pPr>
        <w:autoSpaceDE w:val="0"/>
        <w:autoSpaceDN w:val="0"/>
        <w:adjustRightInd w:val="0"/>
        <w:spacing w:after="0" w:line="480" w:lineRule="auto"/>
        <w:rPr>
          <w:rFonts w:ascii="Times New Roman" w:eastAsia="TimesNewRomanPSMT"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Celce-Murcia, M. (2001). </w:t>
      </w:r>
      <w:r w:rsidRPr="00323222">
        <w:rPr>
          <w:rFonts w:ascii="Times New Roman" w:eastAsiaTheme="minorHAnsi" w:hAnsi="Times New Roman" w:cs="Times New Roman"/>
          <w:i/>
          <w:iCs/>
          <w:color w:val="000000" w:themeColor="text1"/>
          <w:sz w:val="24"/>
          <w:szCs w:val="24"/>
        </w:rPr>
        <w:t>Teaching English as a second or foreign language</w:t>
      </w:r>
      <w:r w:rsidRPr="00323222">
        <w:rPr>
          <w:rFonts w:ascii="Times New Roman" w:eastAsia="TimesNewRomanPSMT" w:hAnsi="Times New Roman" w:cs="Times New Roman"/>
          <w:color w:val="000000" w:themeColor="text1"/>
          <w:sz w:val="24"/>
          <w:szCs w:val="24"/>
        </w:rPr>
        <w:t>. Boston : Heinle</w:t>
      </w:r>
    </w:p>
    <w:p w:rsidR="000A2C43" w:rsidRPr="00323222" w:rsidRDefault="000A2C43" w:rsidP="00323222">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&amp; Heinle.</w:t>
      </w:r>
    </w:p>
    <w:p w:rsidR="000A2C43" w:rsidRPr="00323222" w:rsidRDefault="000A2C43"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Cheng, L. (2008). The Key to Success: English Language Testing in China. </w:t>
      </w:r>
      <w:r w:rsidRPr="00323222">
        <w:rPr>
          <w:rFonts w:ascii="Times New Roman" w:eastAsiaTheme="minorHAnsi" w:hAnsi="Times New Roman" w:cs="Times New Roman"/>
          <w:i/>
          <w:iCs/>
          <w:color w:val="000000" w:themeColor="text1"/>
          <w:sz w:val="24"/>
          <w:szCs w:val="24"/>
        </w:rPr>
        <w:t>Language Testing</w:t>
      </w:r>
      <w:r w:rsidRPr="00323222">
        <w:rPr>
          <w:rFonts w:ascii="Times New Roman" w:eastAsiaTheme="minorHAnsi" w:hAnsi="Times New Roman" w:cs="Times New Roman"/>
          <w:color w:val="000000" w:themeColor="text1"/>
          <w:sz w:val="24"/>
          <w:szCs w:val="24"/>
        </w:rPr>
        <w:t>,</w:t>
      </w:r>
    </w:p>
    <w:p w:rsidR="000A2C43" w:rsidRPr="00323222" w:rsidRDefault="000A2C43" w:rsidP="00323222">
      <w:pPr>
        <w:spacing w:after="0" w:line="480" w:lineRule="auto"/>
        <w:ind w:firstLine="720"/>
        <w:rPr>
          <w:rFonts w:ascii="Times New Roman" w:eastAsia="Times New Roman" w:hAnsi="Times New Roman" w:cs="Times New Roman"/>
          <w:color w:val="000000" w:themeColor="text1"/>
          <w:sz w:val="24"/>
          <w:szCs w:val="24"/>
        </w:rPr>
      </w:pPr>
      <w:r w:rsidRPr="00323222">
        <w:rPr>
          <w:rFonts w:ascii="Times New Roman" w:eastAsiaTheme="minorHAnsi" w:hAnsi="Times New Roman" w:cs="Times New Roman"/>
          <w:i/>
          <w:iCs/>
          <w:color w:val="000000" w:themeColor="text1"/>
          <w:sz w:val="24"/>
          <w:szCs w:val="24"/>
        </w:rPr>
        <w:t>25</w:t>
      </w:r>
      <w:r w:rsidRPr="00323222">
        <w:rPr>
          <w:rFonts w:ascii="Times New Roman" w:eastAsiaTheme="minorHAnsi" w:hAnsi="Times New Roman" w:cs="Times New Roman"/>
          <w:color w:val="000000" w:themeColor="text1"/>
          <w:sz w:val="24"/>
          <w:szCs w:val="24"/>
        </w:rPr>
        <w:t>(1), 15</w:t>
      </w:r>
      <w:r w:rsidRPr="00323222">
        <w:rPr>
          <w:rFonts w:ascii="Times New Roman" w:eastAsia="TimesNewRomanPSMT" w:hAnsi="Times New Roman" w:cs="Times New Roman"/>
          <w:color w:val="000000" w:themeColor="text1"/>
          <w:sz w:val="24"/>
          <w:szCs w:val="24"/>
        </w:rPr>
        <w:t>–</w:t>
      </w:r>
      <w:r w:rsidRPr="00323222">
        <w:rPr>
          <w:rFonts w:ascii="Times New Roman" w:eastAsiaTheme="minorHAnsi" w:hAnsi="Times New Roman" w:cs="Times New Roman"/>
          <w:color w:val="000000" w:themeColor="text1"/>
          <w:sz w:val="24"/>
          <w:szCs w:val="24"/>
        </w:rPr>
        <w:t>37.</w:t>
      </w:r>
    </w:p>
    <w:p w:rsidR="000A2C43" w:rsidRPr="00323222" w:rsidRDefault="000A2C43"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Crystal, D. (2008). Two thousand million? </w:t>
      </w:r>
      <w:r w:rsidRPr="00323222">
        <w:rPr>
          <w:rFonts w:ascii="Times New Roman" w:eastAsiaTheme="minorHAnsi" w:hAnsi="Times New Roman" w:cs="Times New Roman"/>
          <w:i/>
          <w:iCs/>
          <w:color w:val="000000" w:themeColor="text1"/>
          <w:sz w:val="24"/>
          <w:szCs w:val="24"/>
        </w:rPr>
        <w:t>English Today</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24</w:t>
      </w:r>
      <w:r w:rsidRPr="00323222">
        <w:rPr>
          <w:rFonts w:ascii="Times New Roman" w:eastAsiaTheme="minorHAnsi" w:hAnsi="Times New Roman" w:cs="Times New Roman"/>
          <w:color w:val="000000" w:themeColor="text1"/>
          <w:sz w:val="24"/>
          <w:szCs w:val="24"/>
        </w:rPr>
        <w:t>(01), 3</w:t>
      </w:r>
      <w:r w:rsidRPr="00323222">
        <w:rPr>
          <w:rFonts w:ascii="Times New Roman" w:eastAsia="TimesNewRomanPSMT" w:hAnsi="Times New Roman" w:cs="Times New Roman"/>
          <w:color w:val="000000" w:themeColor="text1"/>
          <w:sz w:val="24"/>
          <w:szCs w:val="24"/>
        </w:rPr>
        <w:t>–</w:t>
      </w:r>
      <w:r w:rsidRPr="00323222">
        <w:rPr>
          <w:rFonts w:ascii="Times New Roman" w:eastAsiaTheme="minorHAnsi" w:hAnsi="Times New Roman" w:cs="Times New Roman"/>
          <w:color w:val="000000" w:themeColor="text1"/>
          <w:sz w:val="24"/>
          <w:szCs w:val="24"/>
        </w:rPr>
        <w:t>6.</w:t>
      </w:r>
    </w:p>
    <w:p w:rsidR="000A2C43" w:rsidRPr="00323222" w:rsidRDefault="000A2C43"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Dale, P., &amp; Poms, L. (2005). </w:t>
      </w:r>
      <w:r w:rsidRPr="00323222">
        <w:rPr>
          <w:rFonts w:ascii="Times New Roman" w:eastAsiaTheme="minorHAnsi" w:hAnsi="Times New Roman" w:cs="Times New Roman"/>
          <w:i/>
          <w:iCs/>
          <w:color w:val="000000" w:themeColor="text1"/>
          <w:sz w:val="24"/>
          <w:szCs w:val="24"/>
        </w:rPr>
        <w:t>English Pronunciation Made Simple</w:t>
      </w:r>
      <w:r w:rsidRPr="00323222">
        <w:rPr>
          <w:rFonts w:ascii="Times New Roman" w:eastAsiaTheme="minorHAnsi" w:hAnsi="Times New Roman" w:cs="Times New Roman"/>
          <w:color w:val="000000" w:themeColor="text1"/>
          <w:sz w:val="24"/>
          <w:szCs w:val="24"/>
        </w:rPr>
        <w:t>. New York: Longman.</w:t>
      </w:r>
    </w:p>
    <w:p w:rsidR="000A2C43" w:rsidRPr="00323222" w:rsidRDefault="00366599"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Pr>
          <w:rFonts w:ascii="Times New Roman" w:eastAsiaTheme="minorHAnsi" w:hAnsi="Times New Roman" w:cs="Times New Roman"/>
          <w:color w:val="000000" w:themeColor="text1"/>
          <w:sz w:val="24"/>
          <w:szCs w:val="24"/>
        </w:rPr>
        <w:t>Daisy,</w:t>
      </w:r>
      <w:r w:rsidR="000A2C43" w:rsidRPr="00323222">
        <w:rPr>
          <w:rFonts w:ascii="Times New Roman" w:eastAsiaTheme="minorHAnsi" w:hAnsi="Times New Roman" w:cs="Times New Roman"/>
          <w:color w:val="000000" w:themeColor="text1"/>
          <w:sz w:val="24"/>
          <w:szCs w:val="24"/>
        </w:rPr>
        <w:t xml:space="preserve"> </w:t>
      </w:r>
      <w:r>
        <w:rPr>
          <w:rFonts w:ascii="Times New Roman" w:eastAsiaTheme="minorHAnsi" w:hAnsi="Times New Roman" w:cs="Times New Roman"/>
          <w:color w:val="000000" w:themeColor="text1"/>
          <w:sz w:val="24"/>
          <w:szCs w:val="24"/>
        </w:rPr>
        <w:t xml:space="preserve">M. </w:t>
      </w:r>
      <w:r w:rsidR="000A2C43" w:rsidRPr="00323222">
        <w:rPr>
          <w:rFonts w:ascii="Times New Roman" w:eastAsiaTheme="minorHAnsi" w:hAnsi="Times New Roman" w:cs="Times New Roman"/>
          <w:color w:val="000000" w:themeColor="text1"/>
          <w:sz w:val="24"/>
          <w:szCs w:val="24"/>
        </w:rPr>
        <w:t>(2012). Communicative language teaching--a comprehensive approach to English</w:t>
      </w:r>
    </w:p>
    <w:p w:rsidR="000A2C43" w:rsidRPr="00323222" w:rsidRDefault="000A2C43" w:rsidP="00323222">
      <w:pPr>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language teaching. </w:t>
      </w:r>
      <w:r w:rsidRPr="00323222">
        <w:rPr>
          <w:rFonts w:ascii="Times New Roman" w:eastAsiaTheme="minorHAnsi" w:hAnsi="Times New Roman" w:cs="Times New Roman"/>
          <w:i/>
          <w:iCs/>
          <w:color w:val="000000" w:themeColor="text1"/>
          <w:sz w:val="24"/>
          <w:szCs w:val="24"/>
        </w:rPr>
        <w:t>Language In India</w:t>
      </w:r>
      <w:r w:rsidRPr="00323222">
        <w:rPr>
          <w:rFonts w:ascii="Times New Roman" w:eastAsiaTheme="minorHAnsi" w:hAnsi="Times New Roman" w:cs="Times New Roman"/>
          <w:color w:val="000000" w:themeColor="text1"/>
          <w:sz w:val="24"/>
          <w:szCs w:val="24"/>
        </w:rPr>
        <w:t>, (2), 249.</w:t>
      </w:r>
    </w:p>
    <w:p w:rsidR="00E21B7D" w:rsidRPr="00323222" w:rsidRDefault="00366599" w:rsidP="00E21B7D">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Doman, E.</w:t>
      </w:r>
      <w:r w:rsidR="00E21B7D" w:rsidRPr="00CF13FA">
        <w:rPr>
          <w:rFonts w:ascii="Times New Roman" w:eastAsia="Times New Roman" w:hAnsi="Times New Roman" w:cs="Times New Roman"/>
          <w:color w:val="000000" w:themeColor="text1"/>
          <w:sz w:val="24"/>
          <w:szCs w:val="24"/>
        </w:rPr>
        <w:t xml:space="preserve"> (2005) Current Debates in SLA.  </w:t>
      </w:r>
      <w:r w:rsidR="00E21B7D" w:rsidRPr="00CF13FA">
        <w:rPr>
          <w:rFonts w:ascii="Times New Roman" w:eastAsia="Times New Roman" w:hAnsi="Times New Roman" w:cs="Times New Roman"/>
          <w:i/>
          <w:color w:val="000000" w:themeColor="text1"/>
          <w:sz w:val="24"/>
          <w:szCs w:val="24"/>
        </w:rPr>
        <w:t>Asian EFL Journal</w:t>
      </w:r>
      <w:r w:rsidR="00E21B7D">
        <w:rPr>
          <w:rFonts w:ascii="Times New Roman" w:eastAsia="Times New Roman" w:hAnsi="Times New Roman" w:cs="Times New Roman"/>
          <w:i/>
          <w:color w:val="000000" w:themeColor="text1"/>
          <w:sz w:val="24"/>
          <w:szCs w:val="24"/>
        </w:rPr>
        <w:t>,</w:t>
      </w:r>
      <w:r w:rsidR="00E21B7D" w:rsidRPr="00CF13FA">
        <w:rPr>
          <w:rFonts w:ascii="Times New Roman" w:eastAsia="Times New Roman" w:hAnsi="Times New Roman" w:cs="Times New Roman"/>
          <w:i/>
          <w:color w:val="000000" w:themeColor="text1"/>
          <w:sz w:val="24"/>
          <w:szCs w:val="24"/>
        </w:rPr>
        <w:t xml:space="preserve"> </w:t>
      </w:r>
      <w:r w:rsidR="00E21B7D" w:rsidRPr="00CF13FA">
        <w:rPr>
          <w:rFonts w:ascii="Times New Roman" w:eastAsia="Times New Roman" w:hAnsi="Times New Roman" w:cs="Times New Roman"/>
          <w:color w:val="000000" w:themeColor="text1"/>
          <w:sz w:val="24"/>
          <w:szCs w:val="24"/>
        </w:rPr>
        <w:t xml:space="preserve">Vol 7. Issue </w:t>
      </w:r>
    </w:p>
    <w:p w:rsidR="00E21B7D" w:rsidRPr="00366599" w:rsidRDefault="00E21B7D" w:rsidP="00366599">
      <w:pPr>
        <w:spacing w:after="0" w:line="480" w:lineRule="auto"/>
        <w:ind w:left="720"/>
        <w:rPr>
          <w:rFonts w:ascii="Times New Roman" w:eastAsia="Times New Roman" w:hAnsi="Times New Roman" w:cs="Times New Roman"/>
          <w:color w:val="000000" w:themeColor="text1"/>
          <w:sz w:val="24"/>
          <w:szCs w:val="24"/>
        </w:rPr>
      </w:pPr>
      <w:r w:rsidRPr="00CF13FA">
        <w:rPr>
          <w:rFonts w:ascii="Times New Roman" w:eastAsia="Times New Roman" w:hAnsi="Times New Roman" w:cs="Times New Roman"/>
          <w:color w:val="000000" w:themeColor="text1"/>
          <w:sz w:val="24"/>
          <w:szCs w:val="24"/>
        </w:rPr>
        <w:t xml:space="preserve">4.  Article 8 Retrieved October 20, 2006 from </w:t>
      </w:r>
      <w:hyperlink r:id="rId8" w:history="1">
        <w:r w:rsidRPr="00323222">
          <w:rPr>
            <w:rStyle w:val="Hyperlink"/>
            <w:rFonts w:ascii="Times New Roman" w:eastAsia="Times New Roman" w:hAnsi="Times New Roman" w:cs="Times New Roman"/>
            <w:color w:val="000000" w:themeColor="text1"/>
            <w:sz w:val="24"/>
            <w:szCs w:val="24"/>
          </w:rPr>
          <w:t>http://www.asian-efl-journal.com/</w:t>
        </w:r>
      </w:hyperlink>
      <w:r w:rsidRPr="00CF13FA">
        <w:rPr>
          <w:rFonts w:ascii="Times New Roman" w:eastAsia="Times New Roman" w:hAnsi="Times New Roman" w:cs="Times New Roman"/>
          <w:color w:val="000000" w:themeColor="text1"/>
          <w:sz w:val="24"/>
          <w:szCs w:val="24"/>
        </w:rPr>
        <w:t xml:space="preserve"> December_05_ed.php</w:t>
      </w:r>
    </w:p>
    <w:p w:rsidR="00323222" w:rsidRPr="00323222" w:rsidRDefault="00323222"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Frawley, W. (2003). </w:t>
      </w:r>
      <w:r w:rsidRPr="00323222">
        <w:rPr>
          <w:rFonts w:ascii="Times New Roman" w:eastAsiaTheme="minorHAnsi" w:hAnsi="Times New Roman" w:cs="Times New Roman"/>
          <w:i/>
          <w:iCs/>
          <w:color w:val="000000" w:themeColor="text1"/>
          <w:sz w:val="24"/>
          <w:szCs w:val="24"/>
        </w:rPr>
        <w:t>International encyclopedia of linguistics</w:t>
      </w:r>
      <w:r w:rsidRPr="00323222">
        <w:rPr>
          <w:rFonts w:ascii="Times New Roman" w:eastAsiaTheme="minorHAnsi" w:hAnsi="Times New Roman" w:cs="Times New Roman"/>
          <w:color w:val="000000" w:themeColor="text1"/>
          <w:sz w:val="24"/>
          <w:szCs w:val="24"/>
        </w:rPr>
        <w:t>. Oxford; New York : Oxford</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University Press, 2003.</w:t>
      </w:r>
    </w:p>
    <w:p w:rsidR="00323222" w:rsidRPr="00323222" w:rsidRDefault="00323222"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Gorsuch, G. (2011). Exporting English pronunciation from China: the communication needs</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i/>
          <w:iCs/>
          <w:color w:val="000000" w:themeColor="text1"/>
          <w:sz w:val="24"/>
          <w:szCs w:val="24"/>
        </w:rPr>
      </w:pPr>
      <w:r w:rsidRPr="00323222">
        <w:rPr>
          <w:rFonts w:ascii="Times New Roman" w:eastAsiaTheme="minorHAnsi" w:hAnsi="Times New Roman" w:cs="Times New Roman"/>
          <w:color w:val="000000" w:themeColor="text1"/>
          <w:sz w:val="24"/>
          <w:szCs w:val="24"/>
        </w:rPr>
        <w:t xml:space="preserve">of young Chinese scientists as teachers in higher education abroad. </w:t>
      </w:r>
      <w:r w:rsidRPr="00323222">
        <w:rPr>
          <w:rFonts w:ascii="Times New Roman" w:eastAsiaTheme="minorHAnsi" w:hAnsi="Times New Roman" w:cs="Times New Roman"/>
          <w:i/>
          <w:iCs/>
          <w:color w:val="000000" w:themeColor="text1"/>
          <w:sz w:val="24"/>
          <w:szCs w:val="24"/>
        </w:rPr>
        <w:t>Forum on Public</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i/>
          <w:iCs/>
          <w:color w:val="000000" w:themeColor="text1"/>
          <w:sz w:val="24"/>
          <w:szCs w:val="24"/>
        </w:rPr>
        <w:t>Policy: A Journal of the Oxford Round Table</w:t>
      </w:r>
      <w:r w:rsidRPr="00323222">
        <w:rPr>
          <w:rFonts w:ascii="Times New Roman" w:eastAsiaTheme="minorHAnsi" w:hAnsi="Times New Roman" w:cs="Times New Roman"/>
          <w:color w:val="000000" w:themeColor="text1"/>
          <w:sz w:val="24"/>
          <w:szCs w:val="24"/>
        </w:rPr>
        <w:t>.</w:t>
      </w:r>
    </w:p>
    <w:p w:rsidR="00323222" w:rsidRPr="00323222" w:rsidRDefault="00323222" w:rsidP="00323222">
      <w:pPr>
        <w:autoSpaceDE w:val="0"/>
        <w:autoSpaceDN w:val="0"/>
        <w:adjustRightInd w:val="0"/>
        <w:spacing w:after="0" w:line="480" w:lineRule="auto"/>
        <w:rPr>
          <w:rFonts w:ascii="Times New Roman" w:eastAsia="TimesNewRomanPSMT"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Gui, M. (2012). Exploring Differences </w:t>
      </w:r>
      <w:r w:rsidRPr="00323222">
        <w:rPr>
          <w:rFonts w:ascii="Times New Roman" w:eastAsia="TimesNewRomanPSMT" w:hAnsi="Times New Roman" w:cs="Times New Roman"/>
          <w:color w:val="000000" w:themeColor="text1"/>
          <w:sz w:val="24"/>
          <w:szCs w:val="24"/>
        </w:rPr>
        <w:t>between Chinese and American EFL Teachers’</w:t>
      </w:r>
    </w:p>
    <w:p w:rsidR="00323222" w:rsidRPr="00323222" w:rsidRDefault="00323222" w:rsidP="00E21B7D">
      <w:pPr>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Evaluations of Speech Performance. </w:t>
      </w:r>
      <w:r w:rsidRPr="00323222">
        <w:rPr>
          <w:rFonts w:ascii="Times New Roman" w:eastAsiaTheme="minorHAnsi" w:hAnsi="Times New Roman" w:cs="Times New Roman"/>
          <w:i/>
          <w:iCs/>
          <w:color w:val="000000" w:themeColor="text1"/>
          <w:sz w:val="24"/>
          <w:szCs w:val="24"/>
        </w:rPr>
        <w:t>Language Assessment Quarterly</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9</w:t>
      </w:r>
      <w:r w:rsidRPr="00323222">
        <w:rPr>
          <w:rFonts w:ascii="Times New Roman" w:eastAsiaTheme="minorHAnsi" w:hAnsi="Times New Roman" w:cs="Times New Roman"/>
          <w:color w:val="000000" w:themeColor="text1"/>
          <w:sz w:val="24"/>
          <w:szCs w:val="24"/>
        </w:rPr>
        <w:t>(2), 186</w:t>
      </w:r>
      <w:r w:rsidRPr="00323222">
        <w:rPr>
          <w:rFonts w:ascii="Times New Roman" w:eastAsia="TimesNewRomanPSMT" w:hAnsi="Times New Roman" w:cs="Times New Roman"/>
          <w:color w:val="000000" w:themeColor="text1"/>
          <w:sz w:val="24"/>
          <w:szCs w:val="24"/>
        </w:rPr>
        <w:t>–</w:t>
      </w:r>
      <w:r w:rsidRPr="00323222">
        <w:rPr>
          <w:rFonts w:ascii="Times New Roman" w:eastAsiaTheme="minorHAnsi" w:hAnsi="Times New Roman" w:cs="Times New Roman"/>
          <w:color w:val="000000" w:themeColor="text1"/>
          <w:sz w:val="24"/>
          <w:szCs w:val="24"/>
        </w:rPr>
        <w:t>203.</w:t>
      </w:r>
    </w:p>
    <w:p w:rsidR="00323222" w:rsidRPr="00323222" w:rsidRDefault="00323222"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Harding, L. (2012). Accent, Listening Assessment and the Potential for a Shared-L1</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Advantage: A DIF Perspective. </w:t>
      </w:r>
      <w:r w:rsidRPr="00323222">
        <w:rPr>
          <w:rFonts w:ascii="Times New Roman" w:eastAsiaTheme="minorHAnsi" w:hAnsi="Times New Roman" w:cs="Times New Roman"/>
          <w:i/>
          <w:iCs/>
          <w:color w:val="000000" w:themeColor="text1"/>
          <w:sz w:val="24"/>
          <w:szCs w:val="24"/>
        </w:rPr>
        <w:t>Language Testing</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29</w:t>
      </w:r>
      <w:r w:rsidRPr="00323222">
        <w:rPr>
          <w:rFonts w:ascii="Times New Roman" w:eastAsiaTheme="minorHAnsi" w:hAnsi="Times New Roman" w:cs="Times New Roman"/>
          <w:color w:val="000000" w:themeColor="text1"/>
          <w:sz w:val="24"/>
          <w:szCs w:val="24"/>
        </w:rPr>
        <w:t>(2), 163</w:t>
      </w:r>
      <w:r w:rsidRPr="00323222">
        <w:rPr>
          <w:rFonts w:ascii="Times New Roman" w:eastAsia="TimesNewRomanPSMT" w:hAnsi="Times New Roman" w:cs="Times New Roman"/>
          <w:color w:val="000000" w:themeColor="text1"/>
          <w:sz w:val="24"/>
          <w:szCs w:val="24"/>
        </w:rPr>
        <w:t>–</w:t>
      </w:r>
      <w:r w:rsidRPr="00323222">
        <w:rPr>
          <w:rFonts w:ascii="Times New Roman" w:eastAsiaTheme="minorHAnsi" w:hAnsi="Times New Roman" w:cs="Times New Roman"/>
          <w:color w:val="000000" w:themeColor="text1"/>
          <w:sz w:val="24"/>
          <w:szCs w:val="24"/>
        </w:rPr>
        <w:t>180.</w:t>
      </w:r>
    </w:p>
    <w:p w:rsidR="00323222" w:rsidRPr="00323222" w:rsidRDefault="00366599" w:rsidP="00323222">
      <w:pPr>
        <w:autoSpaceDE w:val="0"/>
        <w:autoSpaceDN w:val="0"/>
        <w:adjustRightInd w:val="0"/>
        <w:spacing w:after="0" w:line="480" w:lineRule="auto"/>
        <w:rPr>
          <w:rFonts w:ascii="Times New Roman" w:eastAsia="TimesNewRomanPSMT" w:hAnsi="Times New Roman" w:cs="Times New Roman"/>
          <w:color w:val="000000" w:themeColor="text1"/>
          <w:sz w:val="24"/>
          <w:szCs w:val="24"/>
        </w:rPr>
      </w:pPr>
      <w:r>
        <w:rPr>
          <w:rFonts w:ascii="Times New Roman" w:eastAsia="TimesNewRomanPSMT" w:hAnsi="Times New Roman" w:cs="Times New Roman"/>
          <w:color w:val="000000" w:themeColor="text1"/>
          <w:sz w:val="24"/>
          <w:szCs w:val="24"/>
        </w:rPr>
        <w:t>He, D. &amp; Li</w:t>
      </w:r>
      <w:r w:rsidR="00323222" w:rsidRPr="00323222">
        <w:rPr>
          <w:rFonts w:ascii="Times New Roman" w:eastAsia="TimesNewRomanPSMT" w:hAnsi="Times New Roman" w:cs="Times New Roman"/>
          <w:color w:val="000000" w:themeColor="text1"/>
          <w:sz w:val="24"/>
          <w:szCs w:val="24"/>
        </w:rPr>
        <w:t>, D. (2009). Language attitudes and linguistic features in the ‘China English’</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debate. </w:t>
      </w:r>
      <w:r w:rsidRPr="00323222">
        <w:rPr>
          <w:rFonts w:ascii="Times New Roman" w:eastAsiaTheme="minorHAnsi" w:hAnsi="Times New Roman" w:cs="Times New Roman"/>
          <w:i/>
          <w:iCs/>
          <w:color w:val="000000" w:themeColor="text1"/>
          <w:sz w:val="24"/>
          <w:szCs w:val="24"/>
        </w:rPr>
        <w:t>World Englishes</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28</w:t>
      </w:r>
      <w:r w:rsidR="00E21B7D">
        <w:rPr>
          <w:rFonts w:ascii="Times New Roman" w:eastAsiaTheme="minorHAnsi" w:hAnsi="Times New Roman" w:cs="Times New Roman"/>
          <w:color w:val="000000" w:themeColor="text1"/>
          <w:sz w:val="24"/>
          <w:szCs w:val="24"/>
        </w:rPr>
        <w:t>(1), 70-89.</w:t>
      </w:r>
    </w:p>
    <w:p w:rsidR="00E21B7D" w:rsidRPr="00323222" w:rsidRDefault="00850310" w:rsidP="00E21B7D">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Hu, G.</w:t>
      </w:r>
      <w:r w:rsidR="00E21B7D" w:rsidRPr="00CF13FA">
        <w:rPr>
          <w:rFonts w:ascii="Times New Roman" w:eastAsia="Times New Roman" w:hAnsi="Times New Roman" w:cs="Times New Roman"/>
          <w:color w:val="000000" w:themeColor="text1"/>
          <w:sz w:val="24"/>
          <w:szCs w:val="24"/>
        </w:rPr>
        <w:t xml:space="preserve"> (2002) Potential Cultural Resistance to Pedagogical Imports: The Case </w:t>
      </w:r>
    </w:p>
    <w:p w:rsidR="00E21B7D" w:rsidRPr="00E21B7D" w:rsidRDefault="00E21B7D" w:rsidP="00E21B7D">
      <w:pPr>
        <w:spacing w:after="0" w:line="480" w:lineRule="auto"/>
        <w:ind w:left="720"/>
        <w:rPr>
          <w:rFonts w:ascii="Times New Roman" w:eastAsia="Times New Roman" w:hAnsi="Times New Roman" w:cs="Times New Roman"/>
          <w:color w:val="000000" w:themeColor="text1"/>
          <w:sz w:val="24"/>
          <w:szCs w:val="24"/>
        </w:rPr>
      </w:pPr>
      <w:r w:rsidRPr="00CF13FA">
        <w:rPr>
          <w:rFonts w:ascii="Times New Roman" w:eastAsia="Times New Roman" w:hAnsi="Times New Roman" w:cs="Times New Roman"/>
          <w:color w:val="000000" w:themeColor="text1"/>
          <w:sz w:val="24"/>
          <w:szCs w:val="24"/>
        </w:rPr>
        <w:t xml:space="preserve">of Communicative Language Teaching in China. Language, Culture and Curriculum Retrieved October 20, 2006 from </w:t>
      </w:r>
      <w:hyperlink r:id="rId9" w:history="1">
        <w:r w:rsidRPr="00513E6C">
          <w:rPr>
            <w:rStyle w:val="Hyperlink"/>
            <w:rFonts w:ascii="Times New Roman" w:eastAsia="Times New Roman" w:hAnsi="Times New Roman" w:cs="Times New Roman"/>
            <w:sz w:val="24"/>
            <w:szCs w:val="24"/>
          </w:rPr>
          <w:t>http://www.multilingual-matters.net/lcc/015/0093/lcc0150093</w:t>
        </w:r>
      </w:hyperlink>
      <w:r>
        <w:rPr>
          <w:rFonts w:ascii="Times New Roman" w:eastAsia="Times New Roman" w:hAnsi="Times New Roman" w:cs="Times New Roman"/>
          <w:color w:val="000000" w:themeColor="text1"/>
          <w:sz w:val="24"/>
          <w:szCs w:val="24"/>
        </w:rPr>
        <w:t xml:space="preserve"> </w:t>
      </w:r>
      <w:r w:rsidRPr="00CF13FA">
        <w:rPr>
          <w:rFonts w:ascii="Times New Roman" w:eastAsia="Times New Roman" w:hAnsi="Times New Roman" w:cs="Times New Roman"/>
          <w:color w:val="000000" w:themeColor="text1"/>
          <w:sz w:val="24"/>
          <w:szCs w:val="24"/>
        </w:rPr>
        <w:t>pdf</w:t>
      </w:r>
    </w:p>
    <w:p w:rsidR="00323222" w:rsidRPr="00323222" w:rsidRDefault="00323222"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Jin, S.-H., &amp; Liu, C. (2014). Intelligibility of American English Vowels and Consonants</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i/>
          <w:iCs/>
          <w:color w:val="000000" w:themeColor="text1"/>
          <w:sz w:val="24"/>
          <w:szCs w:val="24"/>
        </w:rPr>
      </w:pPr>
      <w:r w:rsidRPr="00323222">
        <w:rPr>
          <w:rFonts w:ascii="Times New Roman" w:eastAsiaTheme="minorHAnsi" w:hAnsi="Times New Roman" w:cs="Times New Roman"/>
          <w:color w:val="000000" w:themeColor="text1"/>
          <w:sz w:val="24"/>
          <w:szCs w:val="24"/>
        </w:rPr>
        <w:t xml:space="preserve">Spoken by International Students in the United States. </w:t>
      </w:r>
      <w:r w:rsidRPr="00323222">
        <w:rPr>
          <w:rFonts w:ascii="Times New Roman" w:eastAsiaTheme="minorHAnsi" w:hAnsi="Times New Roman" w:cs="Times New Roman"/>
          <w:i/>
          <w:iCs/>
          <w:color w:val="000000" w:themeColor="text1"/>
          <w:sz w:val="24"/>
          <w:szCs w:val="24"/>
        </w:rPr>
        <w:t>Journal of Speech, Language &amp;</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i/>
          <w:iCs/>
          <w:color w:val="000000" w:themeColor="text1"/>
          <w:sz w:val="24"/>
          <w:szCs w:val="24"/>
        </w:rPr>
        <w:t>Hearing Research</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57</w:t>
      </w:r>
      <w:r w:rsidRPr="00323222">
        <w:rPr>
          <w:rFonts w:ascii="Times New Roman" w:eastAsiaTheme="minorHAnsi" w:hAnsi="Times New Roman" w:cs="Times New Roman"/>
          <w:color w:val="000000" w:themeColor="text1"/>
          <w:sz w:val="24"/>
          <w:szCs w:val="24"/>
        </w:rPr>
        <w:t>(2), 583</w:t>
      </w:r>
      <w:r w:rsidRPr="00323222">
        <w:rPr>
          <w:rFonts w:ascii="Times New Roman" w:eastAsia="TimesNewRomanPSMT" w:hAnsi="Times New Roman" w:cs="Times New Roman"/>
          <w:color w:val="000000" w:themeColor="text1"/>
          <w:sz w:val="24"/>
          <w:szCs w:val="24"/>
        </w:rPr>
        <w:t>–</w:t>
      </w:r>
      <w:r w:rsidR="00E21B7D">
        <w:rPr>
          <w:rFonts w:ascii="Times New Roman" w:eastAsiaTheme="minorHAnsi" w:hAnsi="Times New Roman" w:cs="Times New Roman"/>
          <w:color w:val="000000" w:themeColor="text1"/>
          <w:sz w:val="24"/>
          <w:szCs w:val="24"/>
        </w:rPr>
        <w:t xml:space="preserve">704 122p. </w:t>
      </w:r>
    </w:p>
    <w:p w:rsidR="00323222" w:rsidRPr="00323222" w:rsidRDefault="00323222" w:rsidP="00323222">
      <w:pPr>
        <w:autoSpaceDE w:val="0"/>
        <w:autoSpaceDN w:val="0"/>
        <w:adjustRightInd w:val="0"/>
        <w:spacing w:after="0" w:line="480" w:lineRule="auto"/>
        <w:rPr>
          <w:rFonts w:ascii="Times New Roman" w:eastAsia="TimesNewRomanPSMT" w:hAnsi="Times New Roman" w:cs="Times New Roman"/>
          <w:color w:val="000000" w:themeColor="text1"/>
          <w:sz w:val="24"/>
          <w:szCs w:val="24"/>
        </w:rPr>
      </w:pPr>
      <w:r w:rsidRPr="00323222">
        <w:rPr>
          <w:rFonts w:ascii="Times New Roman" w:eastAsia="TimesNewRomanPSMT" w:hAnsi="Times New Roman" w:cs="Times New Roman"/>
          <w:color w:val="000000" w:themeColor="text1"/>
          <w:sz w:val="24"/>
          <w:szCs w:val="24"/>
        </w:rPr>
        <w:t>Lam, A. (2002). English in education in China: policy changes and learners’ experiences.</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i/>
          <w:iCs/>
          <w:color w:val="000000" w:themeColor="text1"/>
          <w:sz w:val="24"/>
          <w:szCs w:val="24"/>
        </w:rPr>
        <w:t>World Englishes</w:t>
      </w:r>
      <w:r w:rsidRPr="00323222">
        <w:rPr>
          <w:rFonts w:ascii="Times New Roman" w:eastAsiaTheme="minorHAnsi" w:hAnsi="Times New Roman" w:cs="Times New Roman"/>
          <w:color w:val="000000" w:themeColor="text1"/>
          <w:sz w:val="24"/>
          <w:szCs w:val="24"/>
        </w:rPr>
        <w:t xml:space="preserve">, </w:t>
      </w:r>
      <w:r w:rsidRPr="00323222">
        <w:rPr>
          <w:rFonts w:ascii="Times New Roman" w:eastAsiaTheme="minorHAnsi" w:hAnsi="Times New Roman" w:cs="Times New Roman"/>
          <w:i/>
          <w:iCs/>
          <w:color w:val="000000" w:themeColor="text1"/>
          <w:sz w:val="24"/>
          <w:szCs w:val="24"/>
        </w:rPr>
        <w:t>21</w:t>
      </w:r>
      <w:r w:rsidRPr="00323222">
        <w:rPr>
          <w:rFonts w:ascii="Times New Roman" w:eastAsiaTheme="minorHAnsi" w:hAnsi="Times New Roman" w:cs="Times New Roman"/>
          <w:color w:val="000000" w:themeColor="text1"/>
          <w:sz w:val="24"/>
          <w:szCs w:val="24"/>
        </w:rPr>
        <w:t>(2), 245</w:t>
      </w:r>
      <w:r w:rsidRPr="00323222">
        <w:rPr>
          <w:rFonts w:ascii="Times New Roman" w:eastAsia="TimesNewRomanPSMT" w:hAnsi="Times New Roman" w:cs="Times New Roman"/>
          <w:color w:val="000000" w:themeColor="text1"/>
          <w:sz w:val="24"/>
          <w:szCs w:val="24"/>
        </w:rPr>
        <w:t>–</w:t>
      </w:r>
      <w:r w:rsidRPr="00323222">
        <w:rPr>
          <w:rFonts w:ascii="Times New Roman" w:eastAsiaTheme="minorHAnsi" w:hAnsi="Times New Roman" w:cs="Times New Roman"/>
          <w:color w:val="000000" w:themeColor="text1"/>
          <w:sz w:val="24"/>
          <w:szCs w:val="24"/>
        </w:rPr>
        <w:t>256.</w:t>
      </w:r>
    </w:p>
    <w:p w:rsidR="00323222" w:rsidRPr="00323222" w:rsidRDefault="00323222" w:rsidP="00323222">
      <w:pPr>
        <w:autoSpaceDE w:val="0"/>
        <w:autoSpaceDN w:val="0"/>
        <w:adjustRightInd w:val="0"/>
        <w:spacing w:after="0" w:line="480" w:lineRule="auto"/>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lastRenderedPageBreak/>
        <w:t>Li, C. (2014). Development, Problems and Solutions: A Critical Review of Current Situation</w:t>
      </w:r>
    </w:p>
    <w:p w:rsidR="00323222" w:rsidRPr="00323222" w:rsidRDefault="00323222" w:rsidP="00E21B7D">
      <w:pPr>
        <w:autoSpaceDE w:val="0"/>
        <w:autoSpaceDN w:val="0"/>
        <w:adjustRightInd w:val="0"/>
        <w:spacing w:after="0" w:line="480" w:lineRule="auto"/>
        <w:ind w:firstLine="720"/>
        <w:rPr>
          <w:rFonts w:ascii="Times New Roman" w:eastAsiaTheme="minorHAnsi" w:hAnsi="Times New Roman" w:cs="Times New Roman"/>
          <w:color w:val="000000" w:themeColor="text1"/>
          <w:sz w:val="24"/>
          <w:szCs w:val="24"/>
        </w:rPr>
      </w:pPr>
      <w:r w:rsidRPr="00323222">
        <w:rPr>
          <w:rFonts w:ascii="Times New Roman" w:eastAsiaTheme="minorHAnsi" w:hAnsi="Times New Roman" w:cs="Times New Roman"/>
          <w:color w:val="000000" w:themeColor="text1"/>
          <w:sz w:val="24"/>
          <w:szCs w:val="24"/>
        </w:rPr>
        <w:t xml:space="preserve">of College English Language Education in Mainland China. </w:t>
      </w:r>
      <w:r w:rsidRPr="00323222">
        <w:rPr>
          <w:rFonts w:ascii="Times New Roman" w:eastAsiaTheme="minorHAnsi" w:hAnsi="Times New Roman" w:cs="Times New Roman"/>
          <w:i/>
          <w:iCs/>
          <w:color w:val="000000" w:themeColor="text1"/>
          <w:sz w:val="24"/>
          <w:szCs w:val="24"/>
        </w:rPr>
        <w:t>Arab World English Journal</w:t>
      </w:r>
      <w:r w:rsidRPr="00323222">
        <w:rPr>
          <w:rFonts w:ascii="Times New Roman" w:eastAsiaTheme="minorHAnsi" w:hAnsi="Times New Roman" w:cs="Times New Roman"/>
          <w:color w:val="000000" w:themeColor="text1"/>
          <w:sz w:val="24"/>
          <w:szCs w:val="24"/>
        </w:rPr>
        <w:t>,</w:t>
      </w:r>
    </w:p>
    <w:p w:rsidR="00323222" w:rsidRPr="00323222" w:rsidRDefault="00323222" w:rsidP="00E21B7D">
      <w:pPr>
        <w:spacing w:after="0" w:line="480" w:lineRule="auto"/>
        <w:ind w:firstLine="720"/>
        <w:rPr>
          <w:rFonts w:ascii="Times New Roman" w:eastAsia="Times New Roman" w:hAnsi="Times New Roman" w:cs="Times New Roman"/>
          <w:color w:val="000000" w:themeColor="text1"/>
          <w:sz w:val="24"/>
          <w:szCs w:val="24"/>
        </w:rPr>
      </w:pPr>
      <w:r w:rsidRPr="00323222">
        <w:rPr>
          <w:rFonts w:ascii="Times New Roman" w:eastAsiaTheme="minorHAnsi" w:hAnsi="Times New Roman" w:cs="Times New Roman"/>
          <w:i/>
          <w:iCs/>
          <w:color w:val="000000" w:themeColor="text1"/>
          <w:sz w:val="24"/>
          <w:szCs w:val="24"/>
        </w:rPr>
        <w:t>5</w:t>
      </w:r>
      <w:r w:rsidRPr="00323222">
        <w:rPr>
          <w:rFonts w:ascii="Times New Roman" w:eastAsiaTheme="minorHAnsi" w:hAnsi="Times New Roman" w:cs="Times New Roman"/>
          <w:color w:val="000000" w:themeColor="text1"/>
          <w:sz w:val="24"/>
          <w:szCs w:val="24"/>
        </w:rPr>
        <w:t>(3), 291</w:t>
      </w:r>
      <w:r w:rsidRPr="00323222">
        <w:rPr>
          <w:rFonts w:ascii="Times New Roman" w:eastAsia="TimesNewRomanPSMT" w:hAnsi="Times New Roman" w:cs="Times New Roman"/>
          <w:color w:val="000000" w:themeColor="text1"/>
          <w:sz w:val="24"/>
          <w:szCs w:val="24"/>
        </w:rPr>
        <w:t>–</w:t>
      </w:r>
      <w:r w:rsidRPr="00323222">
        <w:rPr>
          <w:rFonts w:ascii="Times New Roman" w:eastAsiaTheme="minorHAnsi" w:hAnsi="Times New Roman" w:cs="Times New Roman"/>
          <w:color w:val="000000" w:themeColor="text1"/>
          <w:sz w:val="24"/>
          <w:szCs w:val="24"/>
        </w:rPr>
        <w:t>303.</w:t>
      </w:r>
    </w:p>
    <w:p w:rsidR="000A2C43" w:rsidRPr="00323222" w:rsidRDefault="00E21B7D" w:rsidP="00323222">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Lowe, M.</w:t>
      </w:r>
      <w:r w:rsidR="00CF13FA" w:rsidRPr="00CF13FA">
        <w:rPr>
          <w:rFonts w:ascii="Times New Roman" w:eastAsia="Times New Roman" w:hAnsi="Times New Roman" w:cs="Times New Roman"/>
          <w:color w:val="000000" w:themeColor="text1"/>
          <w:sz w:val="24"/>
          <w:szCs w:val="24"/>
        </w:rPr>
        <w:t xml:space="preserve"> (2005) The Shibboleths of TEFL: Straightening out our thinking Modern</w:t>
      </w:r>
      <w:r>
        <w:rPr>
          <w:rFonts w:ascii="Times New Roman" w:eastAsia="Times New Roman" w:hAnsi="Times New Roman" w:cs="Times New Roman"/>
          <w:color w:val="000000" w:themeColor="text1"/>
          <w:sz w:val="24"/>
          <w:szCs w:val="24"/>
        </w:rPr>
        <w:t>.</w:t>
      </w:r>
      <w:r w:rsidR="00CF13FA" w:rsidRPr="00CF13FA">
        <w:rPr>
          <w:rFonts w:ascii="Times New Roman" w:eastAsia="Times New Roman" w:hAnsi="Times New Roman" w:cs="Times New Roman"/>
          <w:color w:val="000000" w:themeColor="text1"/>
          <w:sz w:val="24"/>
          <w:szCs w:val="24"/>
        </w:rPr>
        <w:t xml:space="preserve"> </w:t>
      </w:r>
    </w:p>
    <w:p w:rsidR="00CF13FA" w:rsidRPr="00CF13FA" w:rsidRDefault="00CF13FA" w:rsidP="00323222">
      <w:pPr>
        <w:spacing w:after="0" w:line="480" w:lineRule="auto"/>
        <w:ind w:firstLine="720"/>
        <w:rPr>
          <w:rFonts w:ascii="Times New Roman" w:eastAsia="Times New Roman" w:hAnsi="Times New Roman" w:cs="Times New Roman"/>
          <w:color w:val="000000" w:themeColor="text1"/>
          <w:sz w:val="24"/>
          <w:szCs w:val="24"/>
        </w:rPr>
      </w:pPr>
      <w:r w:rsidRPr="00CF13FA">
        <w:rPr>
          <w:rFonts w:ascii="Times New Roman" w:eastAsia="Times New Roman" w:hAnsi="Times New Roman" w:cs="Times New Roman"/>
          <w:i/>
          <w:color w:val="000000" w:themeColor="text1"/>
          <w:sz w:val="24"/>
          <w:szCs w:val="24"/>
        </w:rPr>
        <w:t>English Teacher</w:t>
      </w:r>
      <w:r w:rsidR="00E21B7D">
        <w:rPr>
          <w:rFonts w:ascii="Times New Roman" w:eastAsia="Times New Roman" w:hAnsi="Times New Roman" w:cs="Times New Roman"/>
          <w:color w:val="000000" w:themeColor="text1"/>
          <w:sz w:val="24"/>
          <w:szCs w:val="24"/>
        </w:rPr>
        <w:t>,</w:t>
      </w:r>
      <w:r w:rsidRPr="00CF13FA">
        <w:rPr>
          <w:rFonts w:ascii="Times New Roman" w:eastAsia="Times New Roman" w:hAnsi="Times New Roman" w:cs="Times New Roman"/>
          <w:color w:val="000000" w:themeColor="text1"/>
          <w:sz w:val="24"/>
          <w:szCs w:val="24"/>
        </w:rPr>
        <w:t>  Vol 14, No 1.</w:t>
      </w:r>
    </w:p>
    <w:p w:rsidR="00CF13FA" w:rsidRPr="00323222" w:rsidRDefault="00CF13FA" w:rsidP="00323222">
      <w:pPr>
        <w:spacing w:after="0" w:line="480" w:lineRule="auto"/>
        <w:rPr>
          <w:rFonts w:ascii="Times New Roman" w:hAnsi="Times New Roman" w:cs="Times New Roman"/>
          <w:color w:val="000000" w:themeColor="text1"/>
          <w:sz w:val="24"/>
          <w:szCs w:val="24"/>
        </w:rPr>
      </w:pPr>
    </w:p>
    <w:p w:rsidR="00CF13FA" w:rsidRPr="00323222" w:rsidRDefault="00CF13FA" w:rsidP="00323222">
      <w:pPr>
        <w:spacing w:after="0" w:line="480" w:lineRule="auto"/>
        <w:rPr>
          <w:rFonts w:ascii="Times New Roman" w:hAnsi="Times New Roman" w:cs="Times New Roman"/>
          <w:color w:val="000000" w:themeColor="text1"/>
          <w:sz w:val="24"/>
          <w:szCs w:val="24"/>
        </w:rPr>
      </w:pPr>
    </w:p>
    <w:p w:rsidR="00274B9E" w:rsidRPr="00323222" w:rsidRDefault="00274B9E" w:rsidP="00323222">
      <w:pPr>
        <w:spacing w:after="0" w:line="480" w:lineRule="auto"/>
        <w:rPr>
          <w:rFonts w:ascii="Times New Roman" w:hAnsi="Times New Roman" w:cs="Times New Roman"/>
          <w:color w:val="000000" w:themeColor="text1"/>
          <w:sz w:val="24"/>
          <w:szCs w:val="24"/>
        </w:rPr>
      </w:pPr>
    </w:p>
    <w:p w:rsidR="00250831" w:rsidRPr="00323222" w:rsidRDefault="00250831"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 xml:space="preserve"> </w:t>
      </w:r>
    </w:p>
    <w:p w:rsidR="007272FF" w:rsidRPr="00323222" w:rsidRDefault="007272FF" w:rsidP="00323222">
      <w:pPr>
        <w:spacing w:after="0" w:line="480" w:lineRule="auto"/>
        <w:rPr>
          <w:rFonts w:ascii="Times New Roman" w:hAnsi="Times New Roman" w:cs="Times New Roman"/>
          <w:color w:val="000000" w:themeColor="text1"/>
          <w:sz w:val="24"/>
          <w:szCs w:val="24"/>
        </w:rPr>
      </w:pPr>
    </w:p>
    <w:p w:rsidR="0074747E" w:rsidRPr="00323222" w:rsidRDefault="0074747E" w:rsidP="00323222">
      <w:pPr>
        <w:spacing w:after="0" w:line="480" w:lineRule="auto"/>
        <w:rPr>
          <w:rFonts w:ascii="Times New Roman" w:hAnsi="Times New Roman" w:cs="Times New Roman"/>
          <w:color w:val="000000" w:themeColor="text1"/>
          <w:sz w:val="24"/>
          <w:szCs w:val="24"/>
        </w:rPr>
      </w:pPr>
    </w:p>
    <w:p w:rsidR="00BD556F" w:rsidRPr="00323222" w:rsidRDefault="00BD556F" w:rsidP="00323222">
      <w:pPr>
        <w:spacing w:after="0" w:line="480" w:lineRule="auto"/>
        <w:rPr>
          <w:rFonts w:ascii="Times New Roman" w:hAnsi="Times New Roman" w:cs="Times New Roman"/>
          <w:color w:val="000000" w:themeColor="text1"/>
          <w:sz w:val="24"/>
          <w:szCs w:val="24"/>
        </w:rPr>
      </w:pPr>
      <w:r w:rsidRPr="00323222">
        <w:rPr>
          <w:rFonts w:ascii="Times New Roman" w:hAnsi="Times New Roman" w:cs="Times New Roman"/>
          <w:color w:val="000000" w:themeColor="text1"/>
          <w:sz w:val="24"/>
          <w:szCs w:val="24"/>
        </w:rPr>
        <w:t xml:space="preserve"> </w:t>
      </w:r>
    </w:p>
    <w:sectPr w:rsidR="00BD556F" w:rsidRPr="0032322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4D1" w:rsidRDefault="00A424D1" w:rsidP="00F90E39">
      <w:pPr>
        <w:spacing w:after="0" w:line="240" w:lineRule="auto"/>
      </w:pPr>
      <w:r>
        <w:separator/>
      </w:r>
    </w:p>
  </w:endnote>
  <w:endnote w:type="continuationSeparator" w:id="0">
    <w:p w:rsidR="00A424D1" w:rsidRDefault="00A424D1" w:rsidP="00F90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4D1" w:rsidRDefault="00A424D1" w:rsidP="00F90E39">
      <w:pPr>
        <w:spacing w:after="0" w:line="240" w:lineRule="auto"/>
      </w:pPr>
      <w:r>
        <w:separator/>
      </w:r>
    </w:p>
  </w:footnote>
  <w:footnote w:type="continuationSeparator" w:id="0">
    <w:p w:rsidR="00A424D1" w:rsidRDefault="00A424D1" w:rsidP="00F90E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219910"/>
      <w:docPartObj>
        <w:docPartGallery w:val="Page Numbers (Top of Page)"/>
        <w:docPartUnique/>
      </w:docPartObj>
    </w:sdtPr>
    <w:sdtEndPr>
      <w:rPr>
        <w:rFonts w:asciiTheme="minorHAnsi" w:hAnsiTheme="minorHAnsi" w:cstheme="minorBidi"/>
        <w:noProof/>
        <w:sz w:val="22"/>
        <w:szCs w:val="22"/>
      </w:rPr>
    </w:sdtEndPr>
    <w:sdtContent>
      <w:p w:rsidR="00F90E39" w:rsidRDefault="00F90E39">
        <w:pPr>
          <w:pStyle w:val="Header"/>
          <w:jc w:val="right"/>
        </w:pPr>
        <w:r w:rsidRPr="00F90E39">
          <w:rPr>
            <w:rFonts w:ascii="Times New Roman" w:hAnsi="Times New Roman" w:cs="Times New Roman"/>
            <w:sz w:val="24"/>
            <w:szCs w:val="24"/>
          </w:rPr>
          <w:t>Running Head: SECOND LANGUAG</w:t>
        </w:r>
        <w:r>
          <w:rPr>
            <w:rFonts w:ascii="Times New Roman" w:hAnsi="Times New Roman" w:cs="Times New Roman"/>
            <w:sz w:val="24"/>
            <w:szCs w:val="24"/>
          </w:rPr>
          <w:t xml:space="preserve">E TEACHING     </w:t>
        </w:r>
        <w:r w:rsidRPr="00F90E39">
          <w:rPr>
            <w:rFonts w:ascii="Times New Roman" w:hAnsi="Times New Roman" w:cs="Times New Roman"/>
            <w:sz w:val="24"/>
            <w:szCs w:val="24"/>
          </w:rPr>
          <w:t xml:space="preserve">                                                             </w:t>
        </w:r>
        <w:r>
          <w:fldChar w:fldCharType="begin"/>
        </w:r>
        <w:r>
          <w:instrText xml:space="preserve"> PAGE   \* MERGEFORMAT </w:instrText>
        </w:r>
        <w:r>
          <w:fldChar w:fldCharType="separate"/>
        </w:r>
        <w:r w:rsidR="004715AF">
          <w:rPr>
            <w:noProof/>
          </w:rPr>
          <w:t>11</w:t>
        </w:r>
        <w:r>
          <w:rPr>
            <w:noProof/>
          </w:rPr>
          <w:fldChar w:fldCharType="end"/>
        </w:r>
      </w:p>
    </w:sdtContent>
  </w:sdt>
  <w:p w:rsidR="00F90E39" w:rsidRDefault="00F90E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D210A"/>
    <w:multiLevelType w:val="multilevel"/>
    <w:tmpl w:val="71926D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C948A6"/>
    <w:multiLevelType w:val="multilevel"/>
    <w:tmpl w:val="AEFA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165DFB"/>
    <w:multiLevelType w:val="hybridMultilevel"/>
    <w:tmpl w:val="61C8B98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5E6C60"/>
    <w:multiLevelType w:val="multilevel"/>
    <w:tmpl w:val="E3ACB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945"/>
    <w:rsid w:val="00002714"/>
    <w:rsid w:val="00005901"/>
    <w:rsid w:val="000102BF"/>
    <w:rsid w:val="00027862"/>
    <w:rsid w:val="000A2C43"/>
    <w:rsid w:val="000E233B"/>
    <w:rsid w:val="00120A0A"/>
    <w:rsid w:val="00125B7A"/>
    <w:rsid w:val="00144B7F"/>
    <w:rsid w:val="00246FC0"/>
    <w:rsid w:val="00250831"/>
    <w:rsid w:val="00274B9E"/>
    <w:rsid w:val="00310945"/>
    <w:rsid w:val="00323222"/>
    <w:rsid w:val="00334FBD"/>
    <w:rsid w:val="00366599"/>
    <w:rsid w:val="00372193"/>
    <w:rsid w:val="004715AF"/>
    <w:rsid w:val="00477D24"/>
    <w:rsid w:val="004D75C2"/>
    <w:rsid w:val="00537060"/>
    <w:rsid w:val="00572E1C"/>
    <w:rsid w:val="005738E6"/>
    <w:rsid w:val="00583BD7"/>
    <w:rsid w:val="005F1DBA"/>
    <w:rsid w:val="00722D7F"/>
    <w:rsid w:val="007272FF"/>
    <w:rsid w:val="00734DA0"/>
    <w:rsid w:val="00736AFC"/>
    <w:rsid w:val="0074747E"/>
    <w:rsid w:val="00761130"/>
    <w:rsid w:val="007A4032"/>
    <w:rsid w:val="00850310"/>
    <w:rsid w:val="008811DB"/>
    <w:rsid w:val="008E7352"/>
    <w:rsid w:val="009A598C"/>
    <w:rsid w:val="00A02537"/>
    <w:rsid w:val="00A111F8"/>
    <w:rsid w:val="00A23E77"/>
    <w:rsid w:val="00A424D1"/>
    <w:rsid w:val="00AA12FE"/>
    <w:rsid w:val="00AB57D6"/>
    <w:rsid w:val="00AF74CC"/>
    <w:rsid w:val="00B6329B"/>
    <w:rsid w:val="00B8224D"/>
    <w:rsid w:val="00B96688"/>
    <w:rsid w:val="00BD556F"/>
    <w:rsid w:val="00BE5B86"/>
    <w:rsid w:val="00C04439"/>
    <w:rsid w:val="00CE108C"/>
    <w:rsid w:val="00CF13FA"/>
    <w:rsid w:val="00E21B7D"/>
    <w:rsid w:val="00E452CD"/>
    <w:rsid w:val="00E85E40"/>
    <w:rsid w:val="00EB61EB"/>
    <w:rsid w:val="00F86A66"/>
    <w:rsid w:val="00F90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94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0945"/>
    <w:pPr>
      <w:ind w:left="720"/>
      <w:contextualSpacing/>
    </w:pPr>
  </w:style>
  <w:style w:type="character" w:styleId="Hyperlink">
    <w:name w:val="Hyperlink"/>
    <w:basedOn w:val="DefaultParagraphFont"/>
    <w:uiPriority w:val="99"/>
    <w:unhideWhenUsed/>
    <w:rsid w:val="000A2C43"/>
    <w:rPr>
      <w:color w:val="0563C1" w:themeColor="hyperlink"/>
      <w:u w:val="single"/>
    </w:rPr>
  </w:style>
  <w:style w:type="paragraph" w:styleId="Header">
    <w:name w:val="header"/>
    <w:basedOn w:val="Normal"/>
    <w:link w:val="HeaderChar"/>
    <w:uiPriority w:val="99"/>
    <w:unhideWhenUsed/>
    <w:rsid w:val="00F90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E39"/>
    <w:rPr>
      <w:rFonts w:eastAsiaTheme="minorEastAsia"/>
    </w:rPr>
  </w:style>
  <w:style w:type="paragraph" w:styleId="Footer">
    <w:name w:val="footer"/>
    <w:basedOn w:val="Normal"/>
    <w:link w:val="FooterChar"/>
    <w:uiPriority w:val="99"/>
    <w:unhideWhenUsed/>
    <w:rsid w:val="00F90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E39"/>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94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0945"/>
    <w:pPr>
      <w:ind w:left="720"/>
      <w:contextualSpacing/>
    </w:pPr>
  </w:style>
  <w:style w:type="character" w:styleId="Hyperlink">
    <w:name w:val="Hyperlink"/>
    <w:basedOn w:val="DefaultParagraphFont"/>
    <w:uiPriority w:val="99"/>
    <w:unhideWhenUsed/>
    <w:rsid w:val="000A2C43"/>
    <w:rPr>
      <w:color w:val="0563C1" w:themeColor="hyperlink"/>
      <w:u w:val="single"/>
    </w:rPr>
  </w:style>
  <w:style w:type="paragraph" w:styleId="Header">
    <w:name w:val="header"/>
    <w:basedOn w:val="Normal"/>
    <w:link w:val="HeaderChar"/>
    <w:uiPriority w:val="99"/>
    <w:unhideWhenUsed/>
    <w:rsid w:val="00F90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E39"/>
    <w:rPr>
      <w:rFonts w:eastAsiaTheme="minorEastAsia"/>
    </w:rPr>
  </w:style>
  <w:style w:type="paragraph" w:styleId="Footer">
    <w:name w:val="footer"/>
    <w:basedOn w:val="Normal"/>
    <w:link w:val="FooterChar"/>
    <w:uiPriority w:val="99"/>
    <w:unhideWhenUsed/>
    <w:rsid w:val="00F90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E3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302105">
      <w:bodyDiv w:val="1"/>
      <w:marLeft w:val="0"/>
      <w:marRight w:val="0"/>
      <w:marTop w:val="0"/>
      <w:marBottom w:val="0"/>
      <w:divBdr>
        <w:top w:val="none" w:sz="0" w:space="0" w:color="auto"/>
        <w:left w:val="none" w:sz="0" w:space="0" w:color="auto"/>
        <w:bottom w:val="none" w:sz="0" w:space="0" w:color="auto"/>
        <w:right w:val="none" w:sz="0" w:space="0" w:color="auto"/>
      </w:divBdr>
    </w:div>
    <w:div w:id="103268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an-efl-journa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ltilingual-matters.net/lcc/015/0093/lcc01500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3182</Words>
  <Characters>18140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2018-11-27T17:39:00Z</dcterms:created>
  <dcterms:modified xsi:type="dcterms:W3CDTF">2018-11-27T17:39:00Z</dcterms:modified>
</cp:coreProperties>
</file>